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6651F" w14:textId="77777777" w:rsidR="000C2686" w:rsidRPr="001D271A" w:rsidRDefault="000C2686" w:rsidP="001D271A">
      <w:pPr>
        <w:keepNext/>
        <w:widowControl w:val="0"/>
        <w:autoSpaceDE w:val="0"/>
        <w:autoSpaceDN w:val="0"/>
        <w:spacing w:after="0" w:line="240" w:lineRule="auto"/>
        <w:jc w:val="both"/>
        <w:outlineLvl w:val="3"/>
        <w:rPr>
          <w:rFonts w:ascii="Arial" w:eastAsia="Times New Roman" w:hAnsi="Arial" w:cs="Arial"/>
          <w:b/>
          <w:spacing w:val="-3"/>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842"/>
      </w:tblGrid>
      <w:tr w:rsidR="000C2686" w:rsidRPr="001D271A" w14:paraId="084238DC" w14:textId="77777777" w:rsidTr="00581CFE">
        <w:tc>
          <w:tcPr>
            <w:tcW w:w="1555" w:type="dxa"/>
          </w:tcPr>
          <w:p w14:paraId="24B1FA9B" w14:textId="77777777" w:rsidR="000C2686" w:rsidRPr="001D271A" w:rsidRDefault="000C2686" w:rsidP="001D271A">
            <w:pPr>
              <w:pStyle w:val="Sinespaciado"/>
              <w:contextualSpacing/>
              <w:jc w:val="both"/>
              <w:rPr>
                <w:rFonts w:ascii="Arial" w:hAnsi="Arial" w:cs="Arial"/>
              </w:rPr>
            </w:pPr>
            <w:r w:rsidRPr="001D271A">
              <w:rPr>
                <w:rFonts w:ascii="Arial" w:hAnsi="Arial" w:cs="Arial"/>
              </w:rPr>
              <w:t xml:space="preserve">Referencia:  </w:t>
            </w:r>
          </w:p>
        </w:tc>
        <w:tc>
          <w:tcPr>
            <w:tcW w:w="7842" w:type="dxa"/>
          </w:tcPr>
          <w:p w14:paraId="5AE7C375" w14:textId="77777777" w:rsidR="000C2686" w:rsidRPr="001D271A" w:rsidRDefault="000C2686" w:rsidP="001D271A">
            <w:pPr>
              <w:pStyle w:val="Sinespaciado"/>
              <w:contextualSpacing/>
              <w:jc w:val="both"/>
              <w:rPr>
                <w:rFonts w:ascii="Arial" w:hAnsi="Arial" w:cs="Arial"/>
              </w:rPr>
            </w:pPr>
            <w:r w:rsidRPr="001D271A">
              <w:rPr>
                <w:rFonts w:ascii="Arial" w:hAnsi="Arial" w:cs="Arial"/>
              </w:rPr>
              <w:t xml:space="preserve">Proceso de cobro por Jurisdicción Coactiva </w:t>
            </w:r>
            <w:r w:rsidRPr="001D271A">
              <w:rPr>
                <w:rFonts w:ascii="Arial" w:hAnsi="Arial" w:cs="Arial"/>
                <w:b/>
              </w:rPr>
              <w:t xml:space="preserve">No. </w:t>
            </w:r>
            <w:r w:rsidRPr="001D271A">
              <w:rPr>
                <w:rFonts w:ascii="Arial" w:eastAsia="Times New Roman" w:hAnsi="Arial" w:cs="Arial"/>
                <w:b/>
                <w:bCs/>
                <w:highlight w:val="yellow"/>
                <w:lang w:val="es-CO"/>
              </w:rPr>
              <w:t>XXXX</w:t>
            </w:r>
          </w:p>
        </w:tc>
      </w:tr>
      <w:tr w:rsidR="000C2686" w:rsidRPr="001D271A" w14:paraId="01804606" w14:textId="77777777" w:rsidTr="00581CFE">
        <w:tc>
          <w:tcPr>
            <w:tcW w:w="1555" w:type="dxa"/>
          </w:tcPr>
          <w:p w14:paraId="6F8C0784" w14:textId="77777777" w:rsidR="000C2686" w:rsidRPr="001D271A" w:rsidRDefault="000C2686" w:rsidP="001D271A">
            <w:pPr>
              <w:pStyle w:val="Sinespaciado"/>
              <w:contextualSpacing/>
              <w:jc w:val="both"/>
              <w:rPr>
                <w:rFonts w:ascii="Arial" w:hAnsi="Arial" w:cs="Arial"/>
              </w:rPr>
            </w:pPr>
            <w:r w:rsidRPr="001D271A">
              <w:rPr>
                <w:rFonts w:ascii="Arial" w:hAnsi="Arial" w:cs="Arial"/>
              </w:rPr>
              <w:t>Deudor</w:t>
            </w:r>
            <w:r w:rsidRPr="001D271A">
              <w:rPr>
                <w:rFonts w:ascii="Arial" w:hAnsi="Arial" w:cs="Arial"/>
                <w:b/>
              </w:rPr>
              <w:t>:</w:t>
            </w:r>
          </w:p>
        </w:tc>
        <w:tc>
          <w:tcPr>
            <w:tcW w:w="7842" w:type="dxa"/>
          </w:tcPr>
          <w:p w14:paraId="6A094A9D" w14:textId="77777777" w:rsidR="000C2686" w:rsidRPr="001D271A" w:rsidRDefault="000C2686" w:rsidP="001D271A">
            <w:pPr>
              <w:pStyle w:val="Sinespaciado"/>
              <w:contextualSpacing/>
              <w:jc w:val="both"/>
              <w:rPr>
                <w:rFonts w:ascii="Arial" w:hAnsi="Arial" w:cs="Arial"/>
                <w:lang w:val="es-CO"/>
              </w:rPr>
            </w:pPr>
            <w:r w:rsidRPr="001D271A">
              <w:rPr>
                <w:rFonts w:ascii="Arial" w:eastAsia="Times New Roman" w:hAnsi="Arial" w:cs="Arial"/>
                <w:b/>
                <w:bCs/>
                <w:highlight w:val="yellow"/>
              </w:rPr>
              <w:t>(NOMBRE)</w:t>
            </w:r>
            <w:r w:rsidRPr="001D271A">
              <w:rPr>
                <w:rFonts w:ascii="Arial" w:hAnsi="Arial" w:cs="Arial"/>
                <w:b/>
                <w:highlight w:val="yellow"/>
              </w:rPr>
              <w:t xml:space="preserve">, </w:t>
            </w:r>
            <w:r w:rsidRPr="001D271A">
              <w:rPr>
                <w:rFonts w:ascii="Arial" w:eastAsia="Times New Roman" w:hAnsi="Arial" w:cs="Arial"/>
                <w:b/>
                <w:highlight w:val="yellow"/>
                <w:lang w:eastAsia="es-ES"/>
              </w:rPr>
              <w:t>(IDENTIFICACIÓN)</w:t>
            </w:r>
          </w:p>
        </w:tc>
      </w:tr>
    </w:tbl>
    <w:p w14:paraId="310B179E" w14:textId="77777777" w:rsidR="000C2686" w:rsidRPr="001D271A" w:rsidRDefault="000C2686" w:rsidP="001D271A">
      <w:pPr>
        <w:keepNext/>
        <w:widowControl w:val="0"/>
        <w:autoSpaceDE w:val="0"/>
        <w:autoSpaceDN w:val="0"/>
        <w:spacing w:after="0" w:line="240" w:lineRule="auto"/>
        <w:jc w:val="both"/>
        <w:outlineLvl w:val="3"/>
        <w:rPr>
          <w:rFonts w:ascii="Arial" w:eastAsia="Times New Roman" w:hAnsi="Arial" w:cs="Arial"/>
          <w:b/>
          <w:spacing w:val="-3"/>
          <w:lang w:val="es-CO" w:eastAsia="es-ES"/>
        </w:rPr>
      </w:pPr>
    </w:p>
    <w:p w14:paraId="1195CE29" w14:textId="77777777" w:rsidR="000C2686" w:rsidRPr="001D271A" w:rsidRDefault="000C2686" w:rsidP="001D271A">
      <w:pPr>
        <w:keepNext/>
        <w:widowControl w:val="0"/>
        <w:autoSpaceDE w:val="0"/>
        <w:autoSpaceDN w:val="0"/>
        <w:spacing w:after="0" w:line="240" w:lineRule="auto"/>
        <w:jc w:val="both"/>
        <w:outlineLvl w:val="3"/>
        <w:rPr>
          <w:rFonts w:ascii="Arial" w:eastAsia="Times New Roman" w:hAnsi="Arial" w:cs="Arial"/>
          <w:b/>
          <w:spacing w:val="-3"/>
          <w:lang w:val="es-CO" w:eastAsia="es-ES"/>
        </w:rPr>
      </w:pPr>
    </w:p>
    <w:p w14:paraId="3B12BDFE" w14:textId="77777777" w:rsidR="000C2686" w:rsidRPr="001D271A" w:rsidRDefault="000C2686" w:rsidP="001D271A">
      <w:pPr>
        <w:keepNext/>
        <w:widowControl w:val="0"/>
        <w:autoSpaceDE w:val="0"/>
        <w:autoSpaceDN w:val="0"/>
        <w:spacing w:after="0" w:line="240" w:lineRule="auto"/>
        <w:jc w:val="both"/>
        <w:outlineLvl w:val="3"/>
        <w:rPr>
          <w:rFonts w:ascii="Arial" w:hAnsi="Arial" w:cs="Arial"/>
        </w:rPr>
      </w:pPr>
      <w:r w:rsidRPr="001D271A">
        <w:rPr>
          <w:rFonts w:ascii="Arial" w:eastAsia="Times New Roman" w:hAnsi="Arial" w:cs="Arial"/>
          <w:b/>
          <w:spacing w:val="-3"/>
          <w:lang w:eastAsia="es-ES"/>
        </w:rPr>
        <w:t xml:space="preserve">EL FUNCIONARIO EJECUTOR DE LA REGIONAL </w:t>
      </w:r>
      <w:r w:rsidRPr="001D271A">
        <w:rPr>
          <w:rFonts w:ascii="Arial" w:eastAsia="Times New Roman" w:hAnsi="Arial" w:cs="Arial"/>
          <w:b/>
          <w:spacing w:val="-3"/>
          <w:highlight w:val="yellow"/>
          <w:lang w:eastAsia="es-ES"/>
        </w:rPr>
        <w:t>XXXX</w:t>
      </w:r>
      <w:r w:rsidRPr="001D271A">
        <w:rPr>
          <w:rFonts w:ascii="Arial" w:eastAsia="Times New Roman" w:hAnsi="Arial" w:cs="Arial"/>
          <w:b/>
          <w:spacing w:val="-3"/>
          <w:lang w:eastAsia="es-ES"/>
        </w:rPr>
        <w:t xml:space="preserve"> DEL INSTITUTO COLOMBIANO DE BIENESTAR FAMILIAR (ICBF) CECILIA DE LA FUENTE DE LLERAS</w:t>
      </w:r>
    </w:p>
    <w:p w14:paraId="590F9938" w14:textId="77777777" w:rsidR="000C2686" w:rsidRPr="001D271A" w:rsidRDefault="000C2686" w:rsidP="001D271A">
      <w:pPr>
        <w:spacing w:after="0" w:line="240" w:lineRule="auto"/>
        <w:jc w:val="both"/>
        <w:rPr>
          <w:rFonts w:ascii="Arial" w:hAnsi="Arial" w:cs="Arial"/>
        </w:rPr>
      </w:pPr>
    </w:p>
    <w:p w14:paraId="08A28F25" w14:textId="77777777" w:rsidR="000F35E3" w:rsidRPr="00A20D3C" w:rsidRDefault="000F35E3" w:rsidP="000F35E3">
      <w:pPr>
        <w:pStyle w:val="Sinespaciado"/>
        <w:contextualSpacing/>
        <w:jc w:val="both"/>
        <w:rPr>
          <w:rFonts w:ascii="Arial" w:hAnsi="Arial" w:cs="Arial"/>
          <w:lang w:val="es-CO"/>
        </w:rPr>
      </w:pPr>
      <w:r w:rsidRPr="00FB7DB3">
        <w:rPr>
          <w:rFonts w:ascii="Arial" w:hAnsi="Arial" w:cs="Arial"/>
          <w:lang w:val="es-CO"/>
        </w:rPr>
        <w:t xml:space="preserve">El Funcionario Ejecutor de la Regional </w:t>
      </w:r>
      <w:r w:rsidRPr="00D0390E">
        <w:rPr>
          <w:rFonts w:ascii="Arial" w:hAnsi="Arial" w:cs="Arial"/>
          <w:highlight w:val="yellow"/>
          <w:lang w:val="es-CO"/>
        </w:rPr>
        <w:t>XXXX</w:t>
      </w:r>
      <w:r>
        <w:rPr>
          <w:rFonts w:ascii="Arial" w:hAnsi="Arial" w:cs="Arial"/>
          <w:lang w:val="es-CO"/>
        </w:rPr>
        <w:t xml:space="preserve"> </w:t>
      </w:r>
      <w:r w:rsidRPr="00FB7DB3">
        <w:rPr>
          <w:rFonts w:ascii="Arial" w:hAnsi="Arial" w:cs="Arial"/>
          <w:lang w:val="es-CO"/>
        </w:rPr>
        <w:t>del  ICBF</w:t>
      </w:r>
      <w:r w:rsidRPr="00A20D3C">
        <w:rPr>
          <w:rFonts w:ascii="Arial" w:hAnsi="Arial" w:cs="Arial"/>
          <w:lang w:val="es-CO"/>
        </w:rPr>
        <w:t xml:space="preserve">, en uso de las facultades conferidas por el artículo 5 de la Ley 1066 de 2006, el título VIII del Estatuto Tributario, los artículos 99 y siguientes del CPACA, </w:t>
      </w:r>
      <w:r w:rsidRPr="00875264">
        <w:rPr>
          <w:rFonts w:ascii="Arial" w:hAnsi="Arial" w:cs="Arial"/>
          <w:lang w:val="es-CO"/>
        </w:rPr>
        <w:t xml:space="preserve">la Resolución No. 0140 del 21 de enero de 2025, emanada de la Dirección General del ICBF, “Por  la cual se adopta el Reglamento Interno de Cartera en el ICBF y se deroga la Resolución 5003 de 2020”, </w:t>
      </w:r>
      <w:r w:rsidRPr="00AB1B52">
        <w:rPr>
          <w:rFonts w:ascii="Arial" w:hAnsi="Arial" w:cs="Arial"/>
          <w:highlight w:val="yellow"/>
          <w:lang w:val="es-CO"/>
        </w:rPr>
        <w:t>la Resolución XXX del XX de XX de XX</w:t>
      </w:r>
      <w:r w:rsidRPr="00875264">
        <w:rPr>
          <w:rFonts w:ascii="Arial" w:hAnsi="Arial" w:cs="Arial"/>
          <w:lang w:val="es-CO"/>
        </w:rPr>
        <w:t xml:space="preserve"> , mediante la cual se designa funcionario ejecutor  de la Regional </w:t>
      </w:r>
      <w:r w:rsidRPr="00EC6720">
        <w:rPr>
          <w:rFonts w:ascii="Arial" w:hAnsi="Arial" w:cs="Arial"/>
          <w:highlight w:val="yellow"/>
          <w:lang w:val="es-CO"/>
        </w:rPr>
        <w:t>XXXX</w:t>
      </w:r>
      <w:r>
        <w:rPr>
          <w:rFonts w:ascii="Arial" w:hAnsi="Arial" w:cs="Arial"/>
          <w:lang w:val="es-CO"/>
        </w:rPr>
        <w:t xml:space="preserve"> </w:t>
      </w:r>
      <w:r w:rsidRPr="00875264">
        <w:rPr>
          <w:rFonts w:ascii="Arial" w:hAnsi="Arial" w:cs="Arial"/>
          <w:lang w:val="es-CO"/>
        </w:rPr>
        <w:t xml:space="preserve"> </w:t>
      </w:r>
      <w:r w:rsidRPr="00E721A8">
        <w:rPr>
          <w:rFonts w:ascii="Arial" w:hAnsi="Arial" w:cs="Arial"/>
          <w:lang w:val="es-CO"/>
        </w:rPr>
        <w:t xml:space="preserve">a un servidor público </w:t>
      </w:r>
      <w:r w:rsidRPr="00875264">
        <w:rPr>
          <w:rFonts w:ascii="Arial" w:hAnsi="Arial" w:cs="Arial"/>
          <w:lang w:val="es-CO"/>
        </w:rPr>
        <w:t>y,</w:t>
      </w:r>
    </w:p>
    <w:p w14:paraId="31BA9DAB" w14:textId="77777777" w:rsidR="000C2686" w:rsidRPr="000F35E3" w:rsidRDefault="000C2686" w:rsidP="001D271A">
      <w:pPr>
        <w:spacing w:after="0" w:line="240" w:lineRule="auto"/>
        <w:jc w:val="both"/>
        <w:rPr>
          <w:rFonts w:ascii="Arial" w:hAnsi="Arial" w:cs="Arial"/>
          <w:lang w:val="es-CO"/>
        </w:rPr>
      </w:pPr>
    </w:p>
    <w:p w14:paraId="5F3F80A3" w14:textId="77777777" w:rsidR="000C2686" w:rsidRPr="001D271A" w:rsidRDefault="000C2686" w:rsidP="001D271A">
      <w:pPr>
        <w:spacing w:after="0" w:line="240" w:lineRule="auto"/>
        <w:contextualSpacing/>
        <w:jc w:val="center"/>
        <w:rPr>
          <w:rFonts w:ascii="Arial" w:hAnsi="Arial" w:cs="Arial"/>
          <w:b/>
        </w:rPr>
      </w:pPr>
      <w:r w:rsidRPr="001D271A">
        <w:rPr>
          <w:rFonts w:ascii="Arial" w:hAnsi="Arial" w:cs="Arial"/>
          <w:b/>
        </w:rPr>
        <w:t>CONSIDERANDO</w:t>
      </w:r>
    </w:p>
    <w:p w14:paraId="2236CD0D" w14:textId="77777777" w:rsidR="000C2686" w:rsidRPr="001D271A" w:rsidRDefault="000C2686" w:rsidP="001D271A">
      <w:pPr>
        <w:spacing w:after="0" w:line="240" w:lineRule="auto"/>
        <w:contextualSpacing/>
        <w:jc w:val="both"/>
        <w:rPr>
          <w:rFonts w:ascii="Arial" w:hAnsi="Arial" w:cs="Arial"/>
          <w:b/>
        </w:rPr>
      </w:pPr>
    </w:p>
    <w:p w14:paraId="12849AB6" w14:textId="77777777" w:rsidR="001D271A" w:rsidRPr="001D271A" w:rsidRDefault="001D271A" w:rsidP="001D271A">
      <w:pPr>
        <w:spacing w:after="0" w:line="240" w:lineRule="auto"/>
        <w:jc w:val="both"/>
        <w:rPr>
          <w:rFonts w:ascii="Arial" w:hAnsi="Arial" w:cs="Arial"/>
        </w:rPr>
      </w:pPr>
      <w:bookmarkStart w:id="0" w:name="_Hlk180224172"/>
      <w:r w:rsidRPr="001D271A">
        <w:rPr>
          <w:rFonts w:ascii="Arial" w:hAnsi="Arial" w:cs="Arial"/>
        </w:rPr>
        <w:t xml:space="preserve">Que </w:t>
      </w:r>
      <w:r w:rsidRPr="001D271A">
        <w:rPr>
          <w:rFonts w:ascii="Arial" w:hAnsi="Arial" w:cs="Arial"/>
          <w:b/>
          <w:color w:val="000000"/>
          <w:highlight w:val="yellow"/>
        </w:rPr>
        <w:t>xxxxx</w:t>
      </w:r>
      <w:r w:rsidRPr="001D271A">
        <w:rPr>
          <w:rFonts w:ascii="Arial" w:hAnsi="Arial" w:cs="Arial"/>
          <w:b/>
        </w:rPr>
        <w:t xml:space="preserve">, </w:t>
      </w:r>
      <w:r w:rsidRPr="001D271A">
        <w:rPr>
          <w:rFonts w:ascii="Arial" w:hAnsi="Arial" w:cs="Arial"/>
        </w:rPr>
        <w:t>Identificado (a) con</w:t>
      </w:r>
      <w:r w:rsidRPr="001D271A">
        <w:rPr>
          <w:rFonts w:ascii="Arial" w:hAnsi="Arial" w:cs="Arial"/>
          <w:b/>
        </w:rPr>
        <w:t xml:space="preserve"> CC/NIT. No. </w:t>
      </w:r>
      <w:r w:rsidRPr="001D271A">
        <w:rPr>
          <w:rFonts w:ascii="Arial" w:hAnsi="Arial" w:cs="Arial"/>
          <w:b/>
          <w:color w:val="000000"/>
          <w:highlight w:val="yellow"/>
        </w:rPr>
        <w:t>xxxxx</w:t>
      </w:r>
      <w:r w:rsidRPr="001D271A">
        <w:rPr>
          <w:rFonts w:ascii="Arial" w:hAnsi="Arial" w:cs="Arial"/>
          <w:b/>
        </w:rPr>
        <w:t xml:space="preserve">, </w:t>
      </w:r>
      <w:r w:rsidRPr="001D271A">
        <w:rPr>
          <w:rFonts w:ascii="Arial" w:hAnsi="Arial" w:cs="Arial"/>
        </w:rPr>
        <w:t xml:space="preserve">mediante </w:t>
      </w:r>
      <w:r w:rsidRPr="001D271A">
        <w:rPr>
          <w:rFonts w:ascii="Arial" w:hAnsi="Arial" w:cs="Arial"/>
          <w:b/>
        </w:rPr>
        <w:t xml:space="preserve">Resolución de Determinación de Deuda No. </w:t>
      </w:r>
      <w:r w:rsidRPr="001D271A">
        <w:rPr>
          <w:rFonts w:ascii="Arial" w:hAnsi="Arial" w:cs="Arial"/>
          <w:b/>
          <w:color w:val="000000"/>
          <w:highlight w:val="yellow"/>
        </w:rPr>
        <w:t>xxxxx</w:t>
      </w:r>
      <w:r w:rsidRPr="001D271A">
        <w:rPr>
          <w:rFonts w:ascii="Arial" w:hAnsi="Arial" w:cs="Arial"/>
          <w:b/>
        </w:rPr>
        <w:t xml:space="preserve"> de</w:t>
      </w:r>
      <w:r w:rsidRPr="001D271A">
        <w:rPr>
          <w:rFonts w:ascii="Arial" w:hAnsi="Arial" w:cs="Arial"/>
        </w:rPr>
        <w:t xml:space="preserve"> fecha </w:t>
      </w:r>
      <w:proofErr w:type="spellStart"/>
      <w:r w:rsidRPr="001D271A">
        <w:rPr>
          <w:rFonts w:ascii="Arial" w:hAnsi="Arial" w:cs="Arial"/>
          <w:b/>
          <w:color w:val="000000"/>
          <w:highlight w:val="yellow"/>
        </w:rPr>
        <w:t>xxx</w:t>
      </w:r>
      <w:proofErr w:type="spellEnd"/>
      <w:r w:rsidRPr="001D271A">
        <w:rPr>
          <w:rFonts w:ascii="Arial" w:hAnsi="Arial" w:cs="Arial"/>
          <w:b/>
          <w:color w:val="000000"/>
          <w:highlight w:val="yellow"/>
        </w:rPr>
        <w:t>(día)</w:t>
      </w:r>
      <w:r w:rsidRPr="001D271A">
        <w:rPr>
          <w:rFonts w:ascii="Arial" w:hAnsi="Arial" w:cs="Arial"/>
          <w:b/>
          <w:color w:val="000000"/>
        </w:rPr>
        <w:t xml:space="preserve"> de</w:t>
      </w:r>
      <w:r w:rsidRPr="001D271A">
        <w:rPr>
          <w:rFonts w:ascii="Arial" w:hAnsi="Arial" w:cs="Arial"/>
          <w:b/>
          <w:color w:val="000000"/>
          <w:highlight w:val="yellow"/>
        </w:rPr>
        <w:t xml:space="preserve"> </w:t>
      </w:r>
      <w:proofErr w:type="spellStart"/>
      <w:r w:rsidRPr="001D271A">
        <w:rPr>
          <w:rFonts w:ascii="Arial" w:hAnsi="Arial" w:cs="Arial"/>
          <w:b/>
          <w:color w:val="000000"/>
          <w:highlight w:val="yellow"/>
        </w:rPr>
        <w:t>xxx</w:t>
      </w:r>
      <w:proofErr w:type="spellEnd"/>
      <w:r w:rsidRPr="001D271A">
        <w:rPr>
          <w:rFonts w:ascii="Arial" w:hAnsi="Arial" w:cs="Arial"/>
          <w:b/>
          <w:color w:val="000000"/>
          <w:highlight w:val="yellow"/>
        </w:rPr>
        <w:t>(mes)</w:t>
      </w:r>
      <w:r w:rsidRPr="001D271A">
        <w:rPr>
          <w:rFonts w:ascii="Arial" w:hAnsi="Arial" w:cs="Arial"/>
          <w:b/>
          <w:color w:val="000000"/>
        </w:rPr>
        <w:t xml:space="preserve"> de </w:t>
      </w:r>
      <w:proofErr w:type="spellStart"/>
      <w:r w:rsidRPr="001D271A">
        <w:rPr>
          <w:rFonts w:ascii="Arial" w:hAnsi="Arial" w:cs="Arial"/>
          <w:b/>
          <w:color w:val="000000"/>
          <w:highlight w:val="yellow"/>
        </w:rPr>
        <w:t>xxx</w:t>
      </w:r>
      <w:proofErr w:type="spellEnd"/>
      <w:r w:rsidRPr="001D271A">
        <w:rPr>
          <w:rFonts w:ascii="Arial" w:hAnsi="Arial" w:cs="Arial"/>
          <w:b/>
          <w:color w:val="000000"/>
          <w:highlight w:val="yellow"/>
        </w:rPr>
        <w:t>(año</w:t>
      </w:r>
      <w:proofErr w:type="gramStart"/>
      <w:r w:rsidRPr="001D271A">
        <w:rPr>
          <w:rFonts w:ascii="Arial" w:hAnsi="Arial" w:cs="Arial"/>
          <w:b/>
          <w:color w:val="000000"/>
          <w:highlight w:val="yellow"/>
        </w:rPr>
        <w:t>)</w:t>
      </w:r>
      <w:r w:rsidRPr="001D271A">
        <w:rPr>
          <w:rFonts w:ascii="Arial" w:hAnsi="Arial" w:cs="Arial"/>
          <w:b/>
          <w:color w:val="000000"/>
        </w:rPr>
        <w:t xml:space="preserve"> </w:t>
      </w:r>
      <w:r w:rsidRPr="001D271A">
        <w:rPr>
          <w:rFonts w:ascii="Arial" w:hAnsi="Arial" w:cs="Arial"/>
          <w:b/>
        </w:rPr>
        <w:t>,</w:t>
      </w:r>
      <w:proofErr w:type="gramEnd"/>
      <w:r w:rsidRPr="001D271A">
        <w:rPr>
          <w:rFonts w:ascii="Arial" w:hAnsi="Arial" w:cs="Arial"/>
          <w:b/>
        </w:rPr>
        <w:t xml:space="preserve"> </w:t>
      </w:r>
      <w:r w:rsidRPr="001D271A">
        <w:rPr>
          <w:rFonts w:ascii="Arial" w:hAnsi="Arial" w:cs="Arial"/>
        </w:rPr>
        <w:t xml:space="preserve">fue declarado deudor del ICBF – Regional </w:t>
      </w:r>
      <w:proofErr w:type="spellStart"/>
      <w:r w:rsidRPr="001D271A">
        <w:rPr>
          <w:rFonts w:ascii="Arial" w:hAnsi="Arial" w:cs="Arial"/>
          <w:b/>
          <w:color w:val="000000"/>
          <w:highlight w:val="yellow"/>
        </w:rPr>
        <w:t>xxxx</w:t>
      </w:r>
      <w:proofErr w:type="spellEnd"/>
      <w:r w:rsidRPr="001D271A">
        <w:rPr>
          <w:rFonts w:ascii="Arial" w:hAnsi="Arial" w:cs="Arial"/>
        </w:rPr>
        <w:t xml:space="preserve">, se constituyó en mora y se ordenó el pago por concepto de aportes parafiscales del tres por ciento (3%) dejados de pagar durante el (los) periodo(s) comprendido(s) entre </w:t>
      </w:r>
      <w:proofErr w:type="spellStart"/>
      <w:r w:rsidRPr="001D271A">
        <w:rPr>
          <w:rFonts w:ascii="Arial" w:hAnsi="Arial" w:cs="Arial"/>
          <w:b/>
          <w:color w:val="000000"/>
          <w:highlight w:val="yellow"/>
        </w:rPr>
        <w:t>xxxxxxxxx</w:t>
      </w:r>
      <w:proofErr w:type="spellEnd"/>
      <w:r w:rsidRPr="001D271A">
        <w:rPr>
          <w:rFonts w:ascii="Arial" w:hAnsi="Arial" w:cs="Arial"/>
        </w:rPr>
        <w:t xml:space="preserve"> por valor de </w:t>
      </w:r>
      <w:proofErr w:type="spellStart"/>
      <w:r w:rsidRPr="001D271A">
        <w:rPr>
          <w:rFonts w:ascii="Arial" w:hAnsi="Arial" w:cs="Arial"/>
          <w:b/>
          <w:color w:val="000000"/>
          <w:highlight w:val="yellow"/>
        </w:rPr>
        <w:t>xxxxxPESOS</w:t>
      </w:r>
      <w:proofErr w:type="spellEnd"/>
      <w:r w:rsidRPr="001D271A">
        <w:rPr>
          <w:rFonts w:ascii="Arial" w:hAnsi="Arial" w:cs="Arial"/>
          <w:b/>
          <w:color w:val="000000"/>
          <w:highlight w:val="yellow"/>
        </w:rPr>
        <w:t xml:space="preserve"> M/CTE </w:t>
      </w:r>
      <w:r w:rsidRPr="001D271A">
        <w:rPr>
          <w:rFonts w:ascii="Arial" w:hAnsi="Arial" w:cs="Arial"/>
          <w:b/>
        </w:rPr>
        <w:t>($</w:t>
      </w:r>
      <w:proofErr w:type="spellStart"/>
      <w:r w:rsidRPr="001D271A">
        <w:rPr>
          <w:rFonts w:ascii="Arial" w:hAnsi="Arial" w:cs="Arial"/>
          <w:b/>
          <w:color w:val="000000"/>
          <w:highlight w:val="yellow"/>
        </w:rPr>
        <w:t>xxxxxxxx</w:t>
      </w:r>
      <w:proofErr w:type="spellEnd"/>
      <w:r w:rsidRPr="001D271A">
        <w:rPr>
          <w:rFonts w:ascii="Arial" w:hAnsi="Arial" w:cs="Arial"/>
          <w:b/>
        </w:rPr>
        <w:t>) M/CTE.</w:t>
      </w:r>
    </w:p>
    <w:p w14:paraId="042FEB4C" w14:textId="77777777" w:rsidR="001D271A" w:rsidRPr="001D271A" w:rsidRDefault="001D271A" w:rsidP="001D271A">
      <w:pPr>
        <w:pStyle w:val="Textoindependiente"/>
        <w:rPr>
          <w:rFonts w:cs="Arial"/>
          <w:sz w:val="22"/>
          <w:szCs w:val="22"/>
          <w:lang w:val="es-CO"/>
        </w:rPr>
      </w:pPr>
      <w:r w:rsidRPr="001D271A">
        <w:rPr>
          <w:rFonts w:cs="Arial"/>
          <w:sz w:val="22"/>
          <w:szCs w:val="22"/>
          <w:lang w:val="es-CO"/>
        </w:rPr>
        <w:t xml:space="preserve"> </w:t>
      </w:r>
    </w:p>
    <w:p w14:paraId="3D627869" w14:textId="77777777" w:rsidR="001D271A" w:rsidRPr="001D271A" w:rsidRDefault="001D271A" w:rsidP="001D271A">
      <w:pPr>
        <w:pStyle w:val="Textoindependiente"/>
        <w:rPr>
          <w:rFonts w:cs="Arial"/>
          <w:sz w:val="22"/>
          <w:szCs w:val="22"/>
          <w:lang w:val="es-CO"/>
        </w:rPr>
      </w:pPr>
      <w:r w:rsidRPr="001D271A">
        <w:rPr>
          <w:rFonts w:cs="Arial"/>
          <w:sz w:val="22"/>
          <w:szCs w:val="22"/>
          <w:lang w:val="es-CO"/>
        </w:rPr>
        <w:t xml:space="preserve">Que la </w:t>
      </w:r>
      <w:r w:rsidRPr="001D271A">
        <w:rPr>
          <w:rFonts w:cs="Arial"/>
          <w:b/>
          <w:sz w:val="22"/>
          <w:szCs w:val="22"/>
        </w:rPr>
        <w:t xml:space="preserve">Resolución de Determinación de Deuda No. </w:t>
      </w:r>
      <w:proofErr w:type="spellStart"/>
      <w:r w:rsidRPr="001D271A">
        <w:rPr>
          <w:rFonts w:cs="Arial"/>
          <w:b/>
          <w:color w:val="000000"/>
          <w:sz w:val="22"/>
          <w:szCs w:val="22"/>
          <w:highlight w:val="yellow"/>
        </w:rPr>
        <w:t>xx</w:t>
      </w:r>
      <w:r w:rsidRPr="001D271A">
        <w:rPr>
          <w:rFonts w:cs="Arial"/>
          <w:b/>
          <w:color w:val="000000"/>
          <w:sz w:val="22"/>
          <w:szCs w:val="22"/>
          <w:highlight w:val="yellow"/>
          <w:lang w:val="es-ES"/>
        </w:rPr>
        <w:t>xx</w:t>
      </w:r>
      <w:proofErr w:type="spellEnd"/>
      <w:r w:rsidRPr="001D271A">
        <w:rPr>
          <w:rFonts w:cs="Arial"/>
          <w:b/>
          <w:color w:val="000000"/>
          <w:sz w:val="22"/>
          <w:szCs w:val="22"/>
          <w:highlight w:val="yellow"/>
        </w:rPr>
        <w:t>x</w:t>
      </w:r>
      <w:r w:rsidRPr="001D271A">
        <w:rPr>
          <w:rFonts w:cs="Arial"/>
          <w:b/>
          <w:sz w:val="22"/>
          <w:szCs w:val="22"/>
        </w:rPr>
        <w:t xml:space="preserve"> </w:t>
      </w:r>
      <w:r w:rsidRPr="001D271A">
        <w:rPr>
          <w:rFonts w:cs="Arial"/>
          <w:sz w:val="22"/>
          <w:szCs w:val="22"/>
        </w:rPr>
        <w:t xml:space="preserve">de fecha </w:t>
      </w:r>
      <w:proofErr w:type="spellStart"/>
      <w:r w:rsidRPr="001D271A">
        <w:rPr>
          <w:rFonts w:cs="Arial"/>
          <w:b/>
          <w:color w:val="000000"/>
          <w:sz w:val="22"/>
          <w:szCs w:val="22"/>
          <w:highlight w:val="yellow"/>
        </w:rPr>
        <w:t>xxx</w:t>
      </w:r>
      <w:proofErr w:type="spellEnd"/>
      <w:r w:rsidRPr="001D271A">
        <w:rPr>
          <w:rFonts w:cs="Arial"/>
          <w:b/>
          <w:color w:val="000000"/>
          <w:sz w:val="22"/>
          <w:szCs w:val="22"/>
          <w:highlight w:val="yellow"/>
        </w:rPr>
        <w:t>(día)</w:t>
      </w:r>
      <w:r w:rsidRPr="001D271A">
        <w:rPr>
          <w:rFonts w:cs="Arial"/>
          <w:b/>
          <w:color w:val="000000"/>
          <w:sz w:val="22"/>
          <w:szCs w:val="22"/>
          <w:lang w:val="es-ES"/>
        </w:rPr>
        <w:t xml:space="preserve"> de </w:t>
      </w:r>
      <w:proofErr w:type="spellStart"/>
      <w:r w:rsidRPr="001D271A">
        <w:rPr>
          <w:rFonts w:cs="Arial"/>
          <w:b/>
          <w:color w:val="000000"/>
          <w:sz w:val="22"/>
          <w:szCs w:val="22"/>
          <w:highlight w:val="yellow"/>
        </w:rPr>
        <w:t>xxx</w:t>
      </w:r>
      <w:proofErr w:type="spellEnd"/>
      <w:r w:rsidRPr="001D271A">
        <w:rPr>
          <w:rFonts w:cs="Arial"/>
          <w:b/>
          <w:color w:val="000000"/>
          <w:sz w:val="22"/>
          <w:szCs w:val="22"/>
          <w:highlight w:val="yellow"/>
        </w:rPr>
        <w:t>(</w:t>
      </w:r>
      <w:r w:rsidRPr="001D271A">
        <w:rPr>
          <w:rFonts w:cs="Arial"/>
          <w:b/>
          <w:color w:val="000000"/>
          <w:sz w:val="22"/>
          <w:szCs w:val="22"/>
          <w:highlight w:val="yellow"/>
          <w:lang w:val="es-ES"/>
        </w:rPr>
        <w:t>mes</w:t>
      </w:r>
      <w:r w:rsidRPr="001D271A">
        <w:rPr>
          <w:rFonts w:cs="Arial"/>
          <w:b/>
          <w:color w:val="000000"/>
          <w:sz w:val="22"/>
          <w:szCs w:val="22"/>
          <w:highlight w:val="yellow"/>
        </w:rPr>
        <w:t>)</w:t>
      </w:r>
      <w:r w:rsidRPr="001D271A">
        <w:rPr>
          <w:rFonts w:cs="Arial"/>
          <w:b/>
          <w:color w:val="000000"/>
          <w:sz w:val="22"/>
          <w:szCs w:val="22"/>
          <w:lang w:val="es-ES"/>
        </w:rPr>
        <w:t xml:space="preserve"> de </w:t>
      </w:r>
      <w:proofErr w:type="spellStart"/>
      <w:r w:rsidRPr="001D271A">
        <w:rPr>
          <w:rFonts w:cs="Arial"/>
          <w:b/>
          <w:color w:val="000000"/>
          <w:sz w:val="22"/>
          <w:szCs w:val="22"/>
          <w:highlight w:val="yellow"/>
        </w:rPr>
        <w:t>xxx</w:t>
      </w:r>
      <w:proofErr w:type="spellEnd"/>
      <w:r w:rsidRPr="001D271A">
        <w:rPr>
          <w:rFonts w:cs="Arial"/>
          <w:b/>
          <w:color w:val="000000"/>
          <w:sz w:val="22"/>
          <w:szCs w:val="22"/>
          <w:highlight w:val="yellow"/>
        </w:rPr>
        <w:t>(</w:t>
      </w:r>
      <w:r w:rsidRPr="001D271A">
        <w:rPr>
          <w:rFonts w:cs="Arial"/>
          <w:b/>
          <w:color w:val="000000"/>
          <w:sz w:val="22"/>
          <w:szCs w:val="22"/>
          <w:highlight w:val="yellow"/>
          <w:lang w:val="es-ES"/>
        </w:rPr>
        <w:t>año</w:t>
      </w:r>
      <w:r w:rsidRPr="001D271A">
        <w:rPr>
          <w:rFonts w:cs="Arial"/>
          <w:b/>
          <w:color w:val="000000"/>
          <w:sz w:val="22"/>
          <w:szCs w:val="22"/>
          <w:highlight w:val="yellow"/>
        </w:rPr>
        <w:t>)</w:t>
      </w:r>
      <w:r w:rsidRPr="001D271A">
        <w:rPr>
          <w:rFonts w:cs="Arial"/>
          <w:sz w:val="22"/>
          <w:szCs w:val="22"/>
          <w:lang w:val="es-CO"/>
        </w:rPr>
        <w:t xml:space="preserve">, fue notificada mediante </w:t>
      </w:r>
      <w:r w:rsidRPr="001D271A">
        <w:rPr>
          <w:rFonts w:cs="Arial"/>
          <w:color w:val="FF0000"/>
          <w:sz w:val="22"/>
          <w:szCs w:val="22"/>
          <w:lang w:val="es-CO"/>
        </w:rPr>
        <w:fldChar w:fldCharType="begin"/>
      </w:r>
      <w:r w:rsidRPr="001D271A">
        <w:rPr>
          <w:rFonts w:cs="Arial"/>
          <w:color w:val="FF0000"/>
          <w:sz w:val="22"/>
          <w:szCs w:val="22"/>
          <w:lang w:val="es-CO"/>
        </w:rPr>
        <w:instrText xml:space="preserve"> MERGEFIELD FECHA_DE_NOTIF_DE_RES_DET_DEUDA </w:instrText>
      </w:r>
      <w:r w:rsidRPr="001D271A">
        <w:rPr>
          <w:rFonts w:cs="Arial"/>
          <w:color w:val="FF0000"/>
          <w:sz w:val="22"/>
          <w:szCs w:val="22"/>
          <w:lang w:val="es-CO"/>
        </w:rPr>
        <w:fldChar w:fldCharType="separate"/>
      </w:r>
      <w:r w:rsidRPr="001D271A">
        <w:rPr>
          <w:rFonts w:cs="Arial"/>
          <w:noProof/>
          <w:color w:val="FF0000"/>
          <w:sz w:val="22"/>
          <w:szCs w:val="22"/>
        </w:rPr>
        <w:t xml:space="preserve">edicto con fecha de desfijación </w:t>
      </w:r>
      <w:r w:rsidRPr="001D271A">
        <w:rPr>
          <w:rFonts w:cs="Arial"/>
          <w:noProof/>
          <w:color w:val="FF0000"/>
          <w:sz w:val="22"/>
          <w:szCs w:val="22"/>
          <w:highlight w:val="yellow"/>
          <w:lang w:val="es-ES"/>
        </w:rPr>
        <w:t>xxx(dia</w:t>
      </w:r>
      <w:r w:rsidRPr="001D271A">
        <w:rPr>
          <w:rFonts w:cs="Arial"/>
          <w:noProof/>
          <w:color w:val="FF0000"/>
          <w:sz w:val="22"/>
          <w:szCs w:val="22"/>
          <w:lang w:val="es-ES"/>
        </w:rPr>
        <w:t>)</w:t>
      </w:r>
      <w:r w:rsidRPr="001D271A">
        <w:rPr>
          <w:rFonts w:cs="Arial"/>
          <w:noProof/>
          <w:color w:val="FF0000"/>
          <w:sz w:val="22"/>
          <w:szCs w:val="22"/>
        </w:rPr>
        <w:t xml:space="preserve"> de </w:t>
      </w:r>
      <w:r w:rsidRPr="001D271A">
        <w:rPr>
          <w:rFonts w:cs="Arial"/>
          <w:noProof/>
          <w:color w:val="FF0000"/>
          <w:sz w:val="22"/>
          <w:szCs w:val="22"/>
          <w:highlight w:val="yellow"/>
          <w:lang w:val="es-ES"/>
        </w:rPr>
        <w:t>xxx(mes)</w:t>
      </w:r>
      <w:r w:rsidRPr="001D271A">
        <w:rPr>
          <w:rFonts w:cs="Arial"/>
          <w:noProof/>
          <w:color w:val="FF0000"/>
          <w:sz w:val="22"/>
          <w:szCs w:val="22"/>
        </w:rPr>
        <w:t xml:space="preserve"> de</w:t>
      </w:r>
      <w:r w:rsidRPr="001D271A">
        <w:rPr>
          <w:rFonts w:cs="Arial"/>
          <w:bCs/>
          <w:noProof/>
          <w:color w:val="FF0000"/>
          <w:sz w:val="22"/>
          <w:szCs w:val="22"/>
        </w:rPr>
        <w:t xml:space="preserve"> </w:t>
      </w:r>
      <w:proofErr w:type="spellStart"/>
      <w:r w:rsidRPr="001D271A">
        <w:rPr>
          <w:rFonts w:cs="Arial"/>
          <w:bCs/>
          <w:color w:val="FF0000"/>
          <w:sz w:val="22"/>
          <w:szCs w:val="22"/>
          <w:highlight w:val="yellow"/>
        </w:rPr>
        <w:t>xxx</w:t>
      </w:r>
      <w:proofErr w:type="spellEnd"/>
      <w:r w:rsidRPr="001D271A">
        <w:rPr>
          <w:rFonts w:cs="Arial"/>
          <w:bCs/>
          <w:color w:val="FF0000"/>
          <w:sz w:val="22"/>
          <w:szCs w:val="22"/>
          <w:highlight w:val="yellow"/>
        </w:rPr>
        <w:t>(día)</w:t>
      </w:r>
      <w:r w:rsidRPr="001D271A">
        <w:rPr>
          <w:rFonts w:cs="Arial"/>
          <w:color w:val="FF0000"/>
          <w:sz w:val="22"/>
          <w:szCs w:val="22"/>
          <w:lang w:val="es-CO"/>
        </w:rPr>
        <w:fldChar w:fldCharType="end"/>
      </w:r>
      <w:r w:rsidRPr="001D271A">
        <w:rPr>
          <w:rFonts w:cs="Arial"/>
          <w:color w:val="FF0000"/>
          <w:sz w:val="22"/>
          <w:szCs w:val="22"/>
          <w:lang w:val="es-CO"/>
        </w:rPr>
        <w:t>.</w:t>
      </w:r>
    </w:p>
    <w:p w14:paraId="05B217A9" w14:textId="77777777" w:rsidR="001D271A" w:rsidRPr="001D271A" w:rsidRDefault="001D271A" w:rsidP="001D271A">
      <w:pPr>
        <w:pStyle w:val="Textoindependiente"/>
        <w:rPr>
          <w:rFonts w:cs="Arial"/>
          <w:sz w:val="22"/>
          <w:szCs w:val="22"/>
          <w:lang w:val="es-CO"/>
        </w:rPr>
      </w:pPr>
    </w:p>
    <w:p w14:paraId="1C4254C3" w14:textId="77777777" w:rsidR="001D271A" w:rsidRPr="001D271A" w:rsidRDefault="001D271A" w:rsidP="001D271A">
      <w:pPr>
        <w:pStyle w:val="Textoindependiente"/>
        <w:rPr>
          <w:rFonts w:cs="Arial"/>
          <w:sz w:val="22"/>
          <w:szCs w:val="22"/>
        </w:rPr>
      </w:pPr>
      <w:r w:rsidRPr="001D271A">
        <w:rPr>
          <w:rFonts w:cs="Arial"/>
          <w:sz w:val="22"/>
          <w:szCs w:val="22"/>
        </w:rPr>
        <w:t xml:space="preserve">Que, mediante </w:t>
      </w:r>
      <w:r w:rsidRPr="001D271A">
        <w:rPr>
          <w:rFonts w:cs="Arial"/>
          <w:b/>
          <w:bCs/>
          <w:sz w:val="22"/>
          <w:szCs w:val="22"/>
        </w:rPr>
        <w:fldChar w:fldCharType="begin"/>
      </w:r>
      <w:r w:rsidRPr="001D271A">
        <w:rPr>
          <w:rFonts w:cs="Arial"/>
          <w:b/>
          <w:bCs/>
          <w:sz w:val="22"/>
          <w:szCs w:val="22"/>
        </w:rPr>
        <w:instrText xml:space="preserve"> MERGEFIELD AUTO_RES </w:instrText>
      </w:r>
      <w:r w:rsidRPr="001D271A">
        <w:rPr>
          <w:rFonts w:cs="Arial"/>
          <w:b/>
          <w:bCs/>
          <w:sz w:val="22"/>
          <w:szCs w:val="22"/>
        </w:rPr>
        <w:fldChar w:fldCharType="separate"/>
      </w:r>
      <w:r w:rsidRPr="001D271A">
        <w:rPr>
          <w:rFonts w:cs="Arial"/>
          <w:b/>
          <w:bCs/>
          <w:noProof/>
          <w:sz w:val="22"/>
          <w:szCs w:val="22"/>
        </w:rPr>
        <w:t>AUTO</w:t>
      </w:r>
      <w:r w:rsidRPr="001D271A">
        <w:rPr>
          <w:rFonts w:cs="Arial"/>
          <w:b/>
          <w:bCs/>
          <w:sz w:val="22"/>
          <w:szCs w:val="22"/>
        </w:rPr>
        <w:fldChar w:fldCharType="end"/>
      </w:r>
      <w:r w:rsidRPr="001D271A">
        <w:rPr>
          <w:rFonts w:cs="Arial"/>
          <w:b/>
          <w:bCs/>
          <w:sz w:val="22"/>
          <w:szCs w:val="22"/>
          <w:lang w:val="es-CO"/>
        </w:rPr>
        <w:t xml:space="preserve"> </w:t>
      </w:r>
      <w:r w:rsidRPr="001D271A">
        <w:rPr>
          <w:rFonts w:cs="Arial"/>
          <w:sz w:val="22"/>
          <w:szCs w:val="22"/>
        </w:rPr>
        <w:t xml:space="preserve">de fecha </w:t>
      </w:r>
      <w:proofErr w:type="spellStart"/>
      <w:r w:rsidRPr="001D271A">
        <w:rPr>
          <w:rFonts w:cs="Arial"/>
          <w:b/>
          <w:bCs/>
          <w:color w:val="000000" w:themeColor="text1"/>
          <w:sz w:val="22"/>
          <w:szCs w:val="22"/>
          <w:highlight w:val="yellow"/>
        </w:rPr>
        <w:t>xxx</w:t>
      </w:r>
      <w:proofErr w:type="spellEnd"/>
      <w:r w:rsidRPr="001D271A">
        <w:rPr>
          <w:rFonts w:cs="Arial"/>
          <w:b/>
          <w:bCs/>
          <w:color w:val="000000" w:themeColor="text1"/>
          <w:sz w:val="22"/>
          <w:szCs w:val="22"/>
          <w:highlight w:val="yellow"/>
        </w:rPr>
        <w:t>(día)</w:t>
      </w:r>
      <w:r w:rsidRPr="001D271A">
        <w:rPr>
          <w:rFonts w:cs="Arial"/>
          <w:b/>
          <w:bCs/>
          <w:color w:val="000000" w:themeColor="text1"/>
          <w:sz w:val="22"/>
          <w:szCs w:val="22"/>
          <w:highlight w:val="yellow"/>
          <w:lang w:val="es-ES"/>
        </w:rPr>
        <w:t xml:space="preserve"> de</w:t>
      </w:r>
      <w:r w:rsidRPr="001D271A">
        <w:rPr>
          <w:rFonts w:cs="Arial"/>
          <w:b/>
          <w:bCs/>
          <w:color w:val="000000" w:themeColor="text1"/>
          <w:sz w:val="22"/>
          <w:szCs w:val="22"/>
          <w:highlight w:val="yellow"/>
        </w:rPr>
        <w:t xml:space="preserve"> </w:t>
      </w:r>
      <w:proofErr w:type="spellStart"/>
      <w:r w:rsidRPr="001D271A">
        <w:rPr>
          <w:rFonts w:cs="Arial"/>
          <w:b/>
          <w:bCs/>
          <w:color w:val="000000" w:themeColor="text1"/>
          <w:sz w:val="22"/>
          <w:szCs w:val="22"/>
          <w:highlight w:val="yellow"/>
        </w:rPr>
        <w:t>xxx</w:t>
      </w:r>
      <w:proofErr w:type="spellEnd"/>
      <w:r w:rsidRPr="001D271A">
        <w:rPr>
          <w:rFonts w:cs="Arial"/>
          <w:b/>
          <w:bCs/>
          <w:color w:val="000000" w:themeColor="text1"/>
          <w:sz w:val="22"/>
          <w:szCs w:val="22"/>
          <w:highlight w:val="yellow"/>
        </w:rPr>
        <w:t>(</w:t>
      </w:r>
      <w:r w:rsidRPr="001D271A">
        <w:rPr>
          <w:rFonts w:cs="Arial"/>
          <w:b/>
          <w:bCs/>
          <w:color w:val="000000" w:themeColor="text1"/>
          <w:sz w:val="22"/>
          <w:szCs w:val="22"/>
          <w:highlight w:val="yellow"/>
          <w:lang w:val="es-ES"/>
        </w:rPr>
        <w:t>mes</w:t>
      </w:r>
      <w:r w:rsidRPr="001D271A">
        <w:rPr>
          <w:rFonts w:cs="Arial"/>
          <w:b/>
          <w:bCs/>
          <w:color w:val="000000" w:themeColor="text1"/>
          <w:sz w:val="22"/>
          <w:szCs w:val="22"/>
          <w:highlight w:val="yellow"/>
        </w:rPr>
        <w:t>)</w:t>
      </w:r>
      <w:r w:rsidRPr="001D271A">
        <w:rPr>
          <w:rFonts w:cs="Arial"/>
          <w:b/>
          <w:bCs/>
          <w:color w:val="000000" w:themeColor="text1"/>
          <w:sz w:val="22"/>
          <w:szCs w:val="22"/>
          <w:lang w:val="es-ES"/>
        </w:rPr>
        <w:t xml:space="preserve"> de </w:t>
      </w:r>
      <w:r w:rsidRPr="001D271A">
        <w:rPr>
          <w:rFonts w:cs="Arial"/>
          <w:b/>
          <w:bCs/>
          <w:color w:val="000000" w:themeColor="text1"/>
          <w:sz w:val="22"/>
          <w:szCs w:val="22"/>
          <w:highlight w:val="yellow"/>
        </w:rPr>
        <w:t xml:space="preserve"> </w:t>
      </w:r>
      <w:proofErr w:type="spellStart"/>
      <w:r w:rsidRPr="001D271A">
        <w:rPr>
          <w:rFonts w:cs="Arial"/>
          <w:b/>
          <w:bCs/>
          <w:color w:val="000000" w:themeColor="text1"/>
          <w:sz w:val="22"/>
          <w:szCs w:val="22"/>
          <w:highlight w:val="yellow"/>
        </w:rPr>
        <w:t>xxx</w:t>
      </w:r>
      <w:proofErr w:type="spellEnd"/>
      <w:r w:rsidRPr="001D271A">
        <w:rPr>
          <w:rFonts w:cs="Arial"/>
          <w:b/>
          <w:bCs/>
          <w:color w:val="000000" w:themeColor="text1"/>
          <w:sz w:val="22"/>
          <w:szCs w:val="22"/>
          <w:highlight w:val="yellow"/>
        </w:rPr>
        <w:t>(</w:t>
      </w:r>
      <w:r w:rsidRPr="001D271A">
        <w:rPr>
          <w:rFonts w:cs="Arial"/>
          <w:b/>
          <w:bCs/>
          <w:color w:val="000000" w:themeColor="text1"/>
          <w:sz w:val="22"/>
          <w:szCs w:val="22"/>
          <w:highlight w:val="yellow"/>
          <w:lang w:val="es-ES"/>
        </w:rPr>
        <w:t>año</w:t>
      </w:r>
      <w:r w:rsidRPr="001D271A">
        <w:rPr>
          <w:rFonts w:cs="Arial"/>
          <w:b/>
          <w:bCs/>
          <w:color w:val="000000" w:themeColor="text1"/>
          <w:sz w:val="22"/>
          <w:szCs w:val="22"/>
          <w:highlight w:val="yellow"/>
        </w:rPr>
        <w:t>)</w:t>
      </w:r>
      <w:r w:rsidRPr="001D271A">
        <w:rPr>
          <w:rFonts w:cs="Arial"/>
          <w:b/>
          <w:bCs/>
          <w:sz w:val="22"/>
          <w:szCs w:val="22"/>
        </w:rPr>
        <w:t xml:space="preserve">, </w:t>
      </w:r>
      <w:r w:rsidRPr="001D271A">
        <w:rPr>
          <w:rFonts w:cs="Arial"/>
          <w:sz w:val="22"/>
          <w:szCs w:val="22"/>
        </w:rPr>
        <w:t xml:space="preserve">se </w:t>
      </w:r>
      <w:r w:rsidRPr="001D271A">
        <w:rPr>
          <w:rFonts w:cs="Arial"/>
          <w:b/>
          <w:bCs/>
          <w:sz w:val="22"/>
          <w:szCs w:val="22"/>
        </w:rPr>
        <w:t>AVOCÓ</w:t>
      </w:r>
      <w:r w:rsidRPr="001D271A">
        <w:rPr>
          <w:rFonts w:cs="Arial"/>
          <w:sz w:val="22"/>
          <w:szCs w:val="22"/>
        </w:rPr>
        <w:t xml:space="preserve"> conocimiento de la obligación por concepto de aportes parafiscales, por un valor de </w:t>
      </w:r>
      <w:proofErr w:type="spellStart"/>
      <w:r w:rsidRPr="001D271A">
        <w:rPr>
          <w:rFonts w:cs="Arial"/>
          <w:b/>
          <w:bCs/>
          <w:color w:val="000000" w:themeColor="text1"/>
          <w:sz w:val="22"/>
          <w:szCs w:val="22"/>
          <w:highlight w:val="yellow"/>
        </w:rPr>
        <w:t>xx</w:t>
      </w:r>
      <w:r w:rsidRPr="001D271A">
        <w:rPr>
          <w:rFonts w:cs="Arial"/>
          <w:b/>
          <w:bCs/>
          <w:color w:val="000000" w:themeColor="text1"/>
          <w:sz w:val="22"/>
          <w:szCs w:val="22"/>
          <w:highlight w:val="yellow"/>
          <w:lang w:val="es-ES"/>
        </w:rPr>
        <w:t>xxPESOS</w:t>
      </w:r>
      <w:proofErr w:type="spellEnd"/>
      <w:r w:rsidRPr="001D271A">
        <w:rPr>
          <w:rFonts w:cs="Arial"/>
          <w:b/>
          <w:bCs/>
          <w:color w:val="000000" w:themeColor="text1"/>
          <w:sz w:val="22"/>
          <w:szCs w:val="22"/>
          <w:highlight w:val="yellow"/>
          <w:lang w:val="es-ES"/>
        </w:rPr>
        <w:t xml:space="preserve"> M/</w:t>
      </w:r>
      <w:proofErr w:type="spellStart"/>
      <w:r w:rsidRPr="001D271A">
        <w:rPr>
          <w:rFonts w:cs="Arial"/>
          <w:b/>
          <w:bCs/>
          <w:color w:val="000000" w:themeColor="text1"/>
          <w:sz w:val="22"/>
          <w:szCs w:val="22"/>
          <w:highlight w:val="yellow"/>
          <w:lang w:val="es-ES"/>
        </w:rPr>
        <w:t>cte</w:t>
      </w:r>
      <w:proofErr w:type="spellEnd"/>
      <w:r w:rsidRPr="001D271A">
        <w:rPr>
          <w:rFonts w:cs="Arial"/>
          <w:b/>
          <w:bCs/>
          <w:sz w:val="22"/>
          <w:szCs w:val="22"/>
          <w:lang w:val="es-CO"/>
        </w:rPr>
        <w:t xml:space="preserve"> </w:t>
      </w:r>
      <w:r w:rsidRPr="001D271A">
        <w:rPr>
          <w:rFonts w:cs="Arial"/>
          <w:b/>
          <w:bCs/>
          <w:sz w:val="22"/>
          <w:szCs w:val="22"/>
        </w:rPr>
        <w:t xml:space="preserve"> ($</w:t>
      </w:r>
      <w:proofErr w:type="spellStart"/>
      <w:r w:rsidRPr="001D271A">
        <w:rPr>
          <w:rFonts w:cs="Arial"/>
          <w:b/>
          <w:bCs/>
          <w:color w:val="000000" w:themeColor="text1"/>
          <w:sz w:val="22"/>
          <w:szCs w:val="22"/>
          <w:highlight w:val="yellow"/>
        </w:rPr>
        <w:t>xx</w:t>
      </w:r>
      <w:r w:rsidRPr="001D271A">
        <w:rPr>
          <w:rFonts w:cs="Arial"/>
          <w:b/>
          <w:bCs/>
          <w:color w:val="000000" w:themeColor="text1"/>
          <w:sz w:val="22"/>
          <w:szCs w:val="22"/>
          <w:highlight w:val="yellow"/>
          <w:lang w:val="es-ES"/>
        </w:rPr>
        <w:t>xxxx</w:t>
      </w:r>
      <w:proofErr w:type="spellEnd"/>
      <w:r w:rsidRPr="001D271A">
        <w:rPr>
          <w:rFonts w:cs="Arial"/>
          <w:b/>
          <w:bCs/>
          <w:sz w:val="22"/>
          <w:szCs w:val="22"/>
        </w:rPr>
        <w:t>) M/CTE,</w:t>
      </w:r>
      <w:r w:rsidRPr="001D271A">
        <w:rPr>
          <w:rFonts w:cs="Arial"/>
          <w:sz w:val="22"/>
          <w:szCs w:val="22"/>
        </w:rPr>
        <w:t xml:space="preserve"> por</w:t>
      </w:r>
      <w:r w:rsidRPr="001D271A">
        <w:rPr>
          <w:rFonts w:cs="Arial"/>
          <w:b/>
          <w:bCs/>
          <w:sz w:val="22"/>
          <w:szCs w:val="22"/>
        </w:rPr>
        <w:t xml:space="preserve"> </w:t>
      </w:r>
      <w:r w:rsidRPr="001D271A">
        <w:rPr>
          <w:rFonts w:cs="Arial"/>
          <w:sz w:val="22"/>
          <w:szCs w:val="22"/>
        </w:rPr>
        <w:t>concepto de capital, más los intereses moratorios causados diariamente a la tasa de usura certificada como Tasa Efectiva Anual hasta el momento de su pago total.</w:t>
      </w:r>
    </w:p>
    <w:p w14:paraId="37BA7051" w14:textId="77777777" w:rsidR="001D271A" w:rsidRPr="001D271A" w:rsidRDefault="001D271A" w:rsidP="001D271A">
      <w:pPr>
        <w:pStyle w:val="Textoindependiente"/>
        <w:rPr>
          <w:rFonts w:cs="Arial"/>
          <w:sz w:val="22"/>
          <w:szCs w:val="22"/>
        </w:rPr>
      </w:pPr>
    </w:p>
    <w:p w14:paraId="0673A51A" w14:textId="2C7BD1FB" w:rsidR="001D271A" w:rsidRDefault="001D271A" w:rsidP="001D271A">
      <w:pPr>
        <w:spacing w:after="0" w:line="240" w:lineRule="auto"/>
        <w:jc w:val="both"/>
        <w:rPr>
          <w:rFonts w:ascii="Arial" w:hAnsi="Arial" w:cs="Arial"/>
          <w:b/>
          <w:bCs/>
          <w:color w:val="000000" w:themeColor="text1"/>
        </w:rPr>
      </w:pPr>
      <w:r w:rsidRPr="001D271A">
        <w:rPr>
          <w:rFonts w:ascii="Arial" w:hAnsi="Arial" w:cs="Arial"/>
        </w:rPr>
        <w:t xml:space="preserve">Que mediante </w:t>
      </w:r>
      <w:r w:rsidRPr="001D271A">
        <w:rPr>
          <w:rFonts w:ascii="Arial" w:hAnsi="Arial" w:cs="Arial"/>
          <w:b/>
          <w:bCs/>
        </w:rPr>
        <w:t xml:space="preserve">RESOLUCIÓN No.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(día)</w:t>
      </w:r>
      <w:r w:rsidRPr="001D271A">
        <w:rPr>
          <w:rFonts w:ascii="Arial" w:hAnsi="Arial" w:cs="Arial"/>
          <w:b/>
          <w:bCs/>
        </w:rPr>
        <w:t xml:space="preserve"> </w:t>
      </w:r>
      <w:r w:rsidRPr="001D271A">
        <w:rPr>
          <w:rFonts w:ascii="Arial" w:hAnsi="Arial" w:cs="Arial"/>
        </w:rPr>
        <w:t xml:space="preserve">de fecha </w:t>
      </w:r>
      <w:proofErr w:type="spellStart"/>
      <w:proofErr w:type="gram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w:t>
      </w:r>
      <w:r w:rsidR="009258E5">
        <w:rPr>
          <w:rFonts w:ascii="Arial" w:hAnsi="Arial" w:cs="Arial"/>
          <w:b/>
          <w:bCs/>
          <w:color w:val="000000" w:themeColor="text1"/>
          <w:highlight w:val="yellow"/>
        </w:rPr>
        <w:t xml:space="preserve"> </w:t>
      </w:r>
      <w:r w:rsidRPr="001D271A">
        <w:rPr>
          <w:rFonts w:ascii="Arial" w:hAnsi="Arial" w:cs="Arial"/>
          <w:b/>
          <w:bCs/>
          <w:color w:val="000000" w:themeColor="text1"/>
          <w:highlight w:val="yellow"/>
        </w:rPr>
        <w:t>día</w:t>
      </w:r>
      <w:proofErr w:type="gramEnd"/>
      <w:r w:rsidRPr="001D271A">
        <w:rPr>
          <w:rFonts w:ascii="Arial" w:hAnsi="Arial" w:cs="Arial"/>
          <w:b/>
          <w:bCs/>
          <w:color w:val="000000" w:themeColor="text1"/>
          <w:highlight w:val="yellow"/>
        </w:rPr>
        <w:t xml:space="preserve">) de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 xml:space="preserve">(mes) de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(año)</w:t>
      </w:r>
      <w:r w:rsidRPr="001D271A">
        <w:rPr>
          <w:rFonts w:ascii="Arial" w:hAnsi="Arial" w:cs="Arial"/>
          <w:b/>
          <w:bCs/>
        </w:rPr>
        <w:t xml:space="preserve"> </w:t>
      </w:r>
      <w:r w:rsidRPr="001D271A">
        <w:rPr>
          <w:rFonts w:ascii="Arial" w:hAnsi="Arial" w:cs="Arial"/>
        </w:rPr>
        <w:t xml:space="preserve">se libró mandamiento de pago en contra de </w:t>
      </w:r>
      <w:proofErr w:type="spellStart"/>
      <w:r w:rsidRPr="001D271A">
        <w:rPr>
          <w:rFonts w:ascii="Arial" w:hAnsi="Arial" w:cs="Arial"/>
          <w:b/>
          <w:bCs/>
          <w:color w:val="000000" w:themeColor="text1"/>
          <w:highlight w:val="yellow"/>
        </w:rPr>
        <w:t>xxxxxxx</w:t>
      </w:r>
      <w:proofErr w:type="spellEnd"/>
      <w:r w:rsidRPr="001D271A">
        <w:rPr>
          <w:rFonts w:ascii="Arial" w:hAnsi="Arial" w:cs="Arial"/>
          <w:b/>
          <w:bCs/>
        </w:rPr>
        <w:t xml:space="preserve">, </w:t>
      </w:r>
      <w:r w:rsidRPr="001D271A">
        <w:rPr>
          <w:rFonts w:ascii="Arial" w:hAnsi="Arial" w:cs="Arial"/>
        </w:rPr>
        <w:t>identificado (a) con</w:t>
      </w:r>
      <w:r w:rsidRPr="001D271A">
        <w:rPr>
          <w:rFonts w:ascii="Arial" w:hAnsi="Arial" w:cs="Arial"/>
          <w:b/>
          <w:bCs/>
        </w:rPr>
        <w:t xml:space="preserve"> CC/NIT. No. </w:t>
      </w:r>
      <w:r w:rsidRPr="001D271A">
        <w:rPr>
          <w:rFonts w:ascii="Arial" w:hAnsi="Arial" w:cs="Arial"/>
          <w:b/>
          <w:bCs/>
          <w:color w:val="000000" w:themeColor="text1"/>
          <w:highlight w:val="yellow"/>
        </w:rPr>
        <w:t>xxxxx</w:t>
      </w:r>
      <w:r w:rsidRPr="001D271A">
        <w:rPr>
          <w:rFonts w:ascii="Arial" w:hAnsi="Arial" w:cs="Arial"/>
          <w:b/>
          <w:bCs/>
        </w:rPr>
        <w:t xml:space="preserve">, </w:t>
      </w:r>
      <w:r w:rsidRPr="001D271A">
        <w:rPr>
          <w:rFonts w:ascii="Arial" w:hAnsi="Arial" w:cs="Arial"/>
        </w:rPr>
        <w:t xml:space="preserve">respecto de la obligación contenida en la </w:t>
      </w:r>
      <w:r w:rsidRPr="001D271A">
        <w:rPr>
          <w:rFonts w:ascii="Arial" w:hAnsi="Arial" w:cs="Arial"/>
          <w:b/>
          <w:bCs/>
        </w:rPr>
        <w:t xml:space="preserve">RESOLUCIÓN DE DETERMINACIÓN DE DEUDA No. </w:t>
      </w:r>
      <w:proofErr w:type="spellStart"/>
      <w:r w:rsidRPr="001D271A">
        <w:rPr>
          <w:rFonts w:ascii="Arial" w:hAnsi="Arial" w:cs="Arial"/>
          <w:b/>
          <w:bCs/>
          <w:color w:val="000000" w:themeColor="text1"/>
          <w:highlight w:val="yellow"/>
        </w:rPr>
        <w:t>xxxx</w:t>
      </w:r>
      <w:proofErr w:type="spellEnd"/>
      <w:r w:rsidRPr="001D271A">
        <w:rPr>
          <w:rFonts w:ascii="Arial" w:hAnsi="Arial" w:cs="Arial"/>
          <w:b/>
          <w:bCs/>
        </w:rPr>
        <w:t xml:space="preserve"> </w:t>
      </w:r>
      <w:r w:rsidRPr="001D271A">
        <w:rPr>
          <w:rFonts w:ascii="Arial" w:hAnsi="Arial" w:cs="Arial"/>
        </w:rPr>
        <w:t xml:space="preserve">de fecha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 xml:space="preserve">(día) de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 xml:space="preserve">(mes) de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(año)</w:t>
      </w:r>
      <w:r w:rsidRPr="001D271A">
        <w:rPr>
          <w:rFonts w:ascii="Arial" w:hAnsi="Arial" w:cs="Arial"/>
          <w:b/>
          <w:bCs/>
        </w:rPr>
        <w:t xml:space="preserve">, </w:t>
      </w:r>
      <w:r w:rsidRPr="001D271A">
        <w:rPr>
          <w:rFonts w:ascii="Arial" w:hAnsi="Arial" w:cs="Arial"/>
        </w:rPr>
        <w:t xml:space="preserve">por la suma de </w:t>
      </w:r>
      <w:proofErr w:type="spellStart"/>
      <w:r w:rsidRPr="001D271A">
        <w:rPr>
          <w:rFonts w:ascii="Arial" w:hAnsi="Arial" w:cs="Arial"/>
          <w:b/>
          <w:bCs/>
          <w:color w:val="000000" w:themeColor="text1"/>
          <w:highlight w:val="yellow"/>
        </w:rPr>
        <w:t>xxxxxxxx</w:t>
      </w:r>
      <w:proofErr w:type="spellEnd"/>
      <w:r w:rsidRPr="001D271A">
        <w:rPr>
          <w:rFonts w:ascii="Arial" w:hAnsi="Arial" w:cs="Arial"/>
          <w:b/>
          <w:bCs/>
          <w:color w:val="000000" w:themeColor="text1"/>
        </w:rPr>
        <w:t xml:space="preserve"> PESOS M/</w:t>
      </w:r>
      <w:proofErr w:type="spellStart"/>
      <w:r w:rsidRPr="001D271A">
        <w:rPr>
          <w:rFonts w:ascii="Arial" w:hAnsi="Arial" w:cs="Arial"/>
          <w:b/>
          <w:bCs/>
          <w:color w:val="000000" w:themeColor="text1"/>
        </w:rPr>
        <w:t>cte</w:t>
      </w:r>
      <w:proofErr w:type="spellEnd"/>
      <w:r w:rsidRPr="001D271A">
        <w:rPr>
          <w:rFonts w:ascii="Arial" w:hAnsi="Arial" w:cs="Arial"/>
          <w:b/>
          <w:bCs/>
          <w:color w:val="000000" w:themeColor="text1"/>
        </w:rPr>
        <w:t xml:space="preserve"> </w:t>
      </w:r>
      <w:r w:rsidRPr="001D271A">
        <w:rPr>
          <w:rFonts w:ascii="Arial" w:hAnsi="Arial" w:cs="Arial"/>
          <w:b/>
          <w:bCs/>
        </w:rPr>
        <w:t>($</w:t>
      </w:r>
      <w:proofErr w:type="spellStart"/>
      <w:r w:rsidRPr="001D271A">
        <w:rPr>
          <w:rFonts w:ascii="Arial" w:hAnsi="Arial" w:cs="Arial"/>
          <w:b/>
          <w:bCs/>
          <w:color w:val="000000" w:themeColor="text1"/>
          <w:highlight w:val="yellow"/>
        </w:rPr>
        <w:t>xxxxxx</w:t>
      </w:r>
      <w:proofErr w:type="spellEnd"/>
      <w:r w:rsidRPr="001D271A">
        <w:rPr>
          <w:rFonts w:ascii="Arial" w:hAnsi="Arial" w:cs="Arial"/>
          <w:b/>
          <w:bCs/>
        </w:rPr>
        <w:t>) M/CTE</w:t>
      </w:r>
      <w:r w:rsidRPr="001D271A">
        <w:rPr>
          <w:rFonts w:ascii="Arial" w:hAnsi="Arial" w:cs="Arial"/>
        </w:rPr>
        <w:t xml:space="preserve">, por concepto del capital más los intereses moratorios que se causen hasta el pago total de la obligación. Acto administrativo que fue notificado por </w:t>
      </w:r>
      <w:proofErr w:type="spellStart"/>
      <w:r w:rsidRPr="001D271A">
        <w:rPr>
          <w:rFonts w:ascii="Arial" w:hAnsi="Arial" w:cs="Arial"/>
          <w:highlight w:val="yellow"/>
        </w:rPr>
        <w:t>xxxx</w:t>
      </w:r>
      <w:proofErr w:type="spellEnd"/>
      <w:r w:rsidRPr="001D271A">
        <w:rPr>
          <w:rFonts w:ascii="Arial" w:hAnsi="Arial" w:cs="Arial"/>
        </w:rPr>
        <w:t xml:space="preserve"> el</w:t>
      </w:r>
      <w:r w:rsidRPr="001D271A">
        <w:rPr>
          <w:rFonts w:ascii="Arial" w:hAnsi="Arial" w:cs="Arial"/>
          <w:b/>
          <w:bCs/>
        </w:rPr>
        <w:t xml:space="preserv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 xml:space="preserve">(día) de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 xml:space="preserve">(mes) de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(año).</w:t>
      </w:r>
    </w:p>
    <w:p w14:paraId="274145F2" w14:textId="77777777" w:rsidR="001D271A" w:rsidRPr="001D271A" w:rsidRDefault="001D271A" w:rsidP="001D271A">
      <w:pPr>
        <w:spacing w:after="0" w:line="240" w:lineRule="auto"/>
        <w:jc w:val="both"/>
        <w:rPr>
          <w:rFonts w:ascii="Arial" w:hAnsi="Arial" w:cs="Arial"/>
          <w:b/>
          <w:bCs/>
          <w:lang w:val="es-MX"/>
        </w:rPr>
      </w:pPr>
    </w:p>
    <w:p w14:paraId="1D918979" w14:textId="77777777" w:rsidR="001D271A" w:rsidRDefault="001D271A" w:rsidP="001D271A">
      <w:pPr>
        <w:spacing w:after="0" w:line="240" w:lineRule="auto"/>
        <w:jc w:val="both"/>
        <w:rPr>
          <w:rFonts w:ascii="Arial" w:hAnsi="Arial" w:cs="Arial"/>
          <w:b/>
          <w:bCs/>
          <w:color w:val="000000" w:themeColor="text1"/>
        </w:rPr>
      </w:pPr>
      <w:r w:rsidRPr="001D271A">
        <w:rPr>
          <w:rFonts w:ascii="Arial" w:hAnsi="Arial" w:cs="Arial"/>
        </w:rPr>
        <w:t xml:space="preserve">Que una vez notificado el Mandamiento de Pago y sin que se hubiesen interpuesto excepciones ni realizado el pago total de la obligación, este Despacho profirió </w:t>
      </w:r>
      <w:r w:rsidRPr="001D271A">
        <w:rPr>
          <w:rFonts w:ascii="Arial" w:hAnsi="Arial" w:cs="Arial"/>
          <w:b/>
          <w:bCs/>
        </w:rPr>
        <w:t>RESOLUCIÓN No</w:t>
      </w:r>
      <w:r w:rsidRPr="001D271A">
        <w:rPr>
          <w:rFonts w:ascii="Arial" w:hAnsi="Arial" w:cs="Arial"/>
        </w:rPr>
        <w:t xml:space="preserve">. </w:t>
      </w:r>
      <w:proofErr w:type="spellStart"/>
      <w:r w:rsidRPr="001D271A">
        <w:rPr>
          <w:rFonts w:ascii="Arial" w:hAnsi="Arial" w:cs="Arial"/>
          <w:b/>
          <w:bCs/>
          <w:color w:val="000000" w:themeColor="text1"/>
          <w:highlight w:val="yellow"/>
        </w:rPr>
        <w:t>xxxx</w:t>
      </w:r>
      <w:proofErr w:type="spellEnd"/>
      <w:r w:rsidRPr="001D271A">
        <w:rPr>
          <w:rFonts w:ascii="Arial" w:hAnsi="Arial" w:cs="Arial"/>
          <w:b/>
          <w:bCs/>
        </w:rPr>
        <w:t xml:space="preserve"> </w:t>
      </w:r>
      <w:r w:rsidRPr="001D271A">
        <w:rPr>
          <w:rFonts w:ascii="Arial" w:hAnsi="Arial" w:cs="Arial"/>
        </w:rPr>
        <w:t>de fecha</w:t>
      </w:r>
      <w:r w:rsidRPr="001D271A">
        <w:rPr>
          <w:rFonts w:ascii="Arial" w:hAnsi="Arial" w:cs="Arial"/>
          <w:b/>
          <w:bCs/>
        </w:rPr>
        <w:t xml:space="preserv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 xml:space="preserve">(día)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 xml:space="preserve">(mes) de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(año)</w:t>
      </w:r>
      <w:r w:rsidRPr="001D271A">
        <w:rPr>
          <w:rFonts w:ascii="Arial" w:hAnsi="Arial" w:cs="Arial"/>
        </w:rPr>
        <w:t xml:space="preserve">, por la cual se ordenó seguir adelante con la ejecución dentro del proceso de Cobro Coactivo No. </w:t>
      </w:r>
      <w:r w:rsidRPr="001D271A">
        <w:rPr>
          <w:rFonts w:ascii="Arial" w:hAnsi="Arial" w:cs="Arial"/>
          <w:b/>
          <w:bCs/>
          <w:color w:val="000000" w:themeColor="text1"/>
          <w:highlight w:val="yellow"/>
        </w:rPr>
        <w:t>xxxxx</w:t>
      </w:r>
      <w:r w:rsidRPr="001D271A">
        <w:rPr>
          <w:rFonts w:ascii="Arial" w:hAnsi="Arial" w:cs="Arial"/>
          <w:b/>
          <w:bCs/>
        </w:rPr>
        <w:t xml:space="preserve">, </w:t>
      </w:r>
      <w:r w:rsidRPr="001D271A">
        <w:rPr>
          <w:rFonts w:ascii="Arial" w:hAnsi="Arial" w:cs="Arial"/>
        </w:rPr>
        <w:t xml:space="preserve">adelantado en contra de </w:t>
      </w:r>
      <w:proofErr w:type="spellStart"/>
      <w:r w:rsidRPr="001D271A">
        <w:rPr>
          <w:rFonts w:ascii="Arial" w:hAnsi="Arial" w:cs="Arial"/>
          <w:b/>
          <w:bCs/>
          <w:color w:val="000000" w:themeColor="text1"/>
          <w:highlight w:val="yellow"/>
        </w:rPr>
        <w:t>xxxxxx</w:t>
      </w:r>
      <w:proofErr w:type="spellEnd"/>
      <w:r w:rsidRPr="001D271A">
        <w:rPr>
          <w:rFonts w:ascii="Arial" w:hAnsi="Arial" w:cs="Arial"/>
          <w:b/>
          <w:bCs/>
        </w:rPr>
        <w:t xml:space="preserve">, </w:t>
      </w:r>
      <w:r w:rsidRPr="001D271A">
        <w:rPr>
          <w:rFonts w:ascii="Arial" w:hAnsi="Arial" w:cs="Arial"/>
        </w:rPr>
        <w:t>identificado (a) con</w:t>
      </w:r>
      <w:r w:rsidRPr="001D271A">
        <w:rPr>
          <w:rFonts w:ascii="Arial" w:hAnsi="Arial" w:cs="Arial"/>
          <w:b/>
          <w:bCs/>
        </w:rPr>
        <w:t xml:space="preserve"> CC/NIT. No </w:t>
      </w:r>
      <w:r w:rsidRPr="001D271A">
        <w:rPr>
          <w:rFonts w:ascii="Arial" w:hAnsi="Arial" w:cs="Arial"/>
          <w:b/>
          <w:bCs/>
          <w:color w:val="000000" w:themeColor="text1"/>
          <w:highlight w:val="yellow"/>
        </w:rPr>
        <w:t>xxxxx</w:t>
      </w:r>
      <w:r w:rsidRPr="001D271A">
        <w:rPr>
          <w:rFonts w:ascii="Arial" w:hAnsi="Arial" w:cs="Arial"/>
          <w:b/>
          <w:bCs/>
          <w:color w:val="000000" w:themeColor="text1"/>
        </w:rPr>
        <w:t>.</w:t>
      </w:r>
    </w:p>
    <w:p w14:paraId="4334B726" w14:textId="77777777" w:rsidR="001D271A" w:rsidRPr="001D271A" w:rsidRDefault="001D271A" w:rsidP="001D271A">
      <w:pPr>
        <w:spacing w:after="0" w:line="240" w:lineRule="auto"/>
        <w:jc w:val="both"/>
        <w:rPr>
          <w:rFonts w:ascii="Arial" w:hAnsi="Arial" w:cs="Arial"/>
        </w:rPr>
      </w:pPr>
    </w:p>
    <w:p w14:paraId="7353B52E" w14:textId="77777777" w:rsidR="001D271A" w:rsidRDefault="001D271A" w:rsidP="001D271A">
      <w:pPr>
        <w:tabs>
          <w:tab w:val="left" w:pos="0"/>
        </w:tabs>
        <w:spacing w:after="0" w:line="240" w:lineRule="auto"/>
        <w:jc w:val="both"/>
        <w:rPr>
          <w:rFonts w:ascii="Arial" w:hAnsi="Arial" w:cs="Arial"/>
          <w:lang w:val="es-MX"/>
        </w:rPr>
      </w:pPr>
      <w:r w:rsidRPr="001D271A">
        <w:rPr>
          <w:rFonts w:ascii="Arial" w:hAnsi="Arial" w:cs="Arial"/>
          <w:lang w:val="es-MX"/>
        </w:rPr>
        <w:t xml:space="preserve">Acto Administrativo notificado </w:t>
      </w:r>
      <w:r w:rsidRPr="001D271A">
        <w:rPr>
          <w:rFonts w:ascii="Arial" w:hAnsi="Arial" w:cs="Arial"/>
          <w:color w:val="FF0000"/>
          <w:lang w:val="es-MX"/>
        </w:rPr>
        <w:t>mediante</w:t>
      </w:r>
      <w:r w:rsidRPr="001D271A">
        <w:rPr>
          <w:rFonts w:ascii="Arial" w:hAnsi="Arial" w:cs="Arial"/>
          <w:lang w:val="es-MX"/>
        </w:rPr>
        <w:t xml:space="preserve"> </w:t>
      </w:r>
      <w:r w:rsidRPr="001D271A">
        <w:rPr>
          <w:rFonts w:ascii="Arial" w:hAnsi="Arial" w:cs="Arial"/>
          <w:lang w:val="es-MX"/>
        </w:rPr>
        <w:fldChar w:fldCharType="begin"/>
      </w:r>
      <w:r w:rsidRPr="001D271A">
        <w:rPr>
          <w:rFonts w:ascii="Arial" w:hAnsi="Arial" w:cs="Arial"/>
          <w:lang w:val="es-MX"/>
        </w:rPr>
        <w:instrText xml:space="preserve"> MERGEFIELD MODO_NOT_SENT </w:instrText>
      </w:r>
      <w:r w:rsidRPr="001D271A">
        <w:rPr>
          <w:rFonts w:ascii="Arial" w:hAnsi="Arial" w:cs="Arial"/>
          <w:lang w:val="es-MX"/>
        </w:rPr>
        <w:fldChar w:fldCharType="separate"/>
      </w:r>
      <w:r w:rsidRPr="001D271A">
        <w:rPr>
          <w:rFonts w:ascii="Arial" w:hAnsi="Arial" w:cs="Arial"/>
          <w:noProof/>
          <w:lang w:val="es-MX"/>
        </w:rPr>
        <w:t xml:space="preserve">correo certificado con radicado No. </w:t>
      </w:r>
      <w:r w:rsidRPr="001D271A">
        <w:rPr>
          <w:rFonts w:ascii="Arial" w:hAnsi="Arial" w:cs="Arial"/>
          <w:noProof/>
          <w:highlight w:val="yellow"/>
          <w:lang w:val="es-MX"/>
        </w:rPr>
        <w:t>xxxxxx</w:t>
      </w:r>
      <w:r w:rsidRPr="001D271A">
        <w:rPr>
          <w:rFonts w:ascii="Arial" w:hAnsi="Arial" w:cs="Arial"/>
          <w:noProof/>
          <w:lang w:val="es-MX"/>
        </w:rPr>
        <w:t xml:space="preserve"> de </w:t>
      </w:r>
      <w:r w:rsidRPr="001D271A">
        <w:rPr>
          <w:rFonts w:ascii="Arial" w:hAnsi="Arial" w:cs="Arial"/>
          <w:b/>
          <w:color w:val="000000"/>
          <w:highlight w:val="yellow"/>
        </w:rPr>
        <w:t>xxx(día) de xxx(mes) de xxx(año)</w:t>
      </w:r>
      <w:r w:rsidRPr="001D271A">
        <w:rPr>
          <w:rFonts w:ascii="Arial" w:hAnsi="Arial" w:cs="Arial"/>
          <w:lang w:val="es-MX"/>
        </w:rPr>
        <w:fldChar w:fldCharType="end"/>
      </w:r>
      <w:r w:rsidRPr="001D271A">
        <w:rPr>
          <w:rFonts w:ascii="Arial" w:hAnsi="Arial" w:cs="Arial"/>
          <w:lang w:val="es-MX"/>
        </w:rPr>
        <w:t>.</w:t>
      </w:r>
    </w:p>
    <w:p w14:paraId="68C0C818" w14:textId="77777777" w:rsidR="001D271A" w:rsidRPr="001D271A" w:rsidRDefault="001D271A" w:rsidP="001D271A">
      <w:pPr>
        <w:tabs>
          <w:tab w:val="left" w:pos="0"/>
        </w:tabs>
        <w:spacing w:after="0" w:line="240" w:lineRule="auto"/>
        <w:jc w:val="both"/>
        <w:rPr>
          <w:rFonts w:ascii="Arial" w:hAnsi="Arial" w:cs="Arial"/>
          <w:lang w:val="es-MX"/>
        </w:rPr>
      </w:pPr>
    </w:p>
    <w:p w14:paraId="6D5A97D3" w14:textId="77777777" w:rsidR="001D271A" w:rsidRPr="001D271A" w:rsidRDefault="001D271A" w:rsidP="001D271A">
      <w:pPr>
        <w:pStyle w:val="Prrafodelista"/>
        <w:spacing w:after="0" w:line="240" w:lineRule="auto"/>
        <w:ind w:left="0"/>
        <w:jc w:val="both"/>
        <w:rPr>
          <w:rFonts w:ascii="Arial" w:hAnsi="Arial" w:cs="Arial"/>
          <w:b/>
        </w:rPr>
      </w:pPr>
      <w:r w:rsidRPr="001D271A">
        <w:rPr>
          <w:rFonts w:ascii="Arial" w:hAnsi="Arial" w:cs="Arial"/>
        </w:rPr>
        <w:t xml:space="preserve">Que, mediante </w:t>
      </w:r>
      <w:r w:rsidRPr="001D271A">
        <w:rPr>
          <w:rFonts w:ascii="Arial" w:hAnsi="Arial" w:cs="Arial"/>
          <w:b/>
        </w:rPr>
        <w:t xml:space="preserve">Auto </w:t>
      </w:r>
      <w:r w:rsidRPr="001D271A">
        <w:rPr>
          <w:rFonts w:ascii="Arial" w:hAnsi="Arial" w:cs="Arial"/>
        </w:rPr>
        <w:t xml:space="preserve">de fecha </w:t>
      </w:r>
      <w:proofErr w:type="spellStart"/>
      <w:r w:rsidRPr="001D271A">
        <w:rPr>
          <w:rFonts w:ascii="Arial" w:hAnsi="Arial" w:cs="Arial"/>
          <w:b/>
          <w:color w:val="000000"/>
          <w:highlight w:val="yellow"/>
        </w:rPr>
        <w:t>xxx</w:t>
      </w:r>
      <w:proofErr w:type="spellEnd"/>
      <w:r w:rsidRPr="001D271A">
        <w:rPr>
          <w:rFonts w:ascii="Arial" w:hAnsi="Arial" w:cs="Arial"/>
          <w:b/>
          <w:color w:val="000000"/>
          <w:highlight w:val="yellow"/>
        </w:rPr>
        <w:t xml:space="preserve">(día) de </w:t>
      </w:r>
      <w:proofErr w:type="spellStart"/>
      <w:r w:rsidRPr="001D271A">
        <w:rPr>
          <w:rFonts w:ascii="Arial" w:hAnsi="Arial" w:cs="Arial"/>
          <w:b/>
          <w:color w:val="000000"/>
          <w:highlight w:val="yellow"/>
        </w:rPr>
        <w:t>xxx</w:t>
      </w:r>
      <w:proofErr w:type="spellEnd"/>
      <w:r w:rsidRPr="001D271A">
        <w:rPr>
          <w:rFonts w:ascii="Arial" w:hAnsi="Arial" w:cs="Arial"/>
          <w:b/>
          <w:color w:val="000000"/>
          <w:highlight w:val="yellow"/>
        </w:rPr>
        <w:t xml:space="preserve">(mes) de </w:t>
      </w:r>
      <w:proofErr w:type="spellStart"/>
      <w:r w:rsidRPr="001D271A">
        <w:rPr>
          <w:rFonts w:ascii="Arial" w:hAnsi="Arial" w:cs="Arial"/>
          <w:b/>
          <w:color w:val="000000"/>
          <w:highlight w:val="yellow"/>
        </w:rPr>
        <w:t>xxx</w:t>
      </w:r>
      <w:proofErr w:type="spellEnd"/>
      <w:r w:rsidRPr="001D271A">
        <w:rPr>
          <w:rFonts w:ascii="Arial" w:hAnsi="Arial" w:cs="Arial"/>
          <w:b/>
          <w:color w:val="000000"/>
          <w:highlight w:val="yellow"/>
        </w:rPr>
        <w:t>(año)</w:t>
      </w:r>
      <w:r w:rsidRPr="001D271A">
        <w:rPr>
          <w:rFonts w:ascii="Arial" w:hAnsi="Arial" w:cs="Arial"/>
        </w:rPr>
        <w:t xml:space="preserve">, se ordenó decretar las medidas cautelares previas dentro del proceso administrativo de cobro coactivo </w:t>
      </w:r>
      <w:r w:rsidRPr="001D271A">
        <w:rPr>
          <w:rFonts w:ascii="Arial" w:hAnsi="Arial" w:cs="Arial"/>
          <w:b/>
        </w:rPr>
        <w:t xml:space="preserve">N° </w:t>
      </w:r>
      <w:proofErr w:type="spellStart"/>
      <w:r w:rsidRPr="001D271A">
        <w:rPr>
          <w:rFonts w:ascii="Arial" w:hAnsi="Arial" w:cs="Arial"/>
          <w:b/>
          <w:highlight w:val="yellow"/>
        </w:rPr>
        <w:t>xxxxxxx</w:t>
      </w:r>
      <w:proofErr w:type="spellEnd"/>
      <w:r w:rsidRPr="001D271A">
        <w:rPr>
          <w:rFonts w:ascii="Arial" w:hAnsi="Arial" w:cs="Arial"/>
          <w:b/>
          <w:lang w:val="es-MX"/>
        </w:rPr>
        <w:t xml:space="preserve"> </w:t>
      </w:r>
      <w:r w:rsidRPr="001D271A">
        <w:rPr>
          <w:rFonts w:ascii="Arial" w:hAnsi="Arial" w:cs="Arial"/>
        </w:rPr>
        <w:t xml:space="preserve">adelantado en contra de </w:t>
      </w:r>
      <w:proofErr w:type="spellStart"/>
      <w:r w:rsidRPr="001D271A">
        <w:rPr>
          <w:rFonts w:ascii="Arial" w:hAnsi="Arial" w:cs="Arial"/>
          <w:highlight w:val="yellow"/>
        </w:rPr>
        <w:t>xxxxxxxxxxx</w:t>
      </w:r>
      <w:proofErr w:type="spellEnd"/>
      <w:r w:rsidRPr="001D271A">
        <w:rPr>
          <w:rFonts w:ascii="Arial" w:hAnsi="Arial" w:cs="Arial"/>
          <w:b/>
          <w:highlight w:val="yellow"/>
        </w:rPr>
        <w:t>,</w:t>
      </w:r>
      <w:r w:rsidRPr="001D271A">
        <w:rPr>
          <w:rFonts w:ascii="Arial" w:hAnsi="Arial" w:cs="Arial"/>
          <w:b/>
        </w:rPr>
        <w:t xml:space="preserve"> </w:t>
      </w:r>
      <w:r w:rsidRPr="001D271A">
        <w:rPr>
          <w:rFonts w:ascii="Arial" w:hAnsi="Arial" w:cs="Arial"/>
        </w:rPr>
        <w:t>identificado (a) con</w:t>
      </w:r>
      <w:r w:rsidRPr="001D271A">
        <w:rPr>
          <w:rFonts w:ascii="Arial" w:hAnsi="Arial" w:cs="Arial"/>
          <w:b/>
        </w:rPr>
        <w:t xml:space="preserve"> CC/NIT. No </w:t>
      </w:r>
      <w:proofErr w:type="spellStart"/>
      <w:r w:rsidRPr="001D271A">
        <w:rPr>
          <w:rFonts w:ascii="Arial" w:hAnsi="Arial" w:cs="Arial"/>
          <w:b/>
          <w:highlight w:val="yellow"/>
        </w:rPr>
        <w:t>xxxxxxx</w:t>
      </w:r>
      <w:proofErr w:type="spellEnd"/>
      <w:r w:rsidRPr="001D271A">
        <w:rPr>
          <w:rFonts w:ascii="Arial" w:hAnsi="Arial" w:cs="Arial"/>
          <w:b/>
        </w:rPr>
        <w:t>.</w:t>
      </w:r>
    </w:p>
    <w:p w14:paraId="477F6C11" w14:textId="77777777" w:rsidR="001D271A" w:rsidRPr="001D271A" w:rsidRDefault="001D271A" w:rsidP="001D271A">
      <w:pPr>
        <w:pStyle w:val="Prrafodelista"/>
        <w:spacing w:after="0" w:line="240" w:lineRule="auto"/>
        <w:ind w:left="0"/>
        <w:jc w:val="both"/>
        <w:rPr>
          <w:rFonts w:ascii="Arial" w:hAnsi="Arial" w:cs="Arial"/>
        </w:rPr>
      </w:pPr>
    </w:p>
    <w:p w14:paraId="7E61B019" w14:textId="77777777" w:rsidR="001D271A" w:rsidRDefault="001D271A" w:rsidP="001D271A">
      <w:pPr>
        <w:spacing w:after="0" w:line="240" w:lineRule="auto"/>
        <w:jc w:val="both"/>
        <w:rPr>
          <w:rFonts w:ascii="Arial" w:hAnsi="Arial" w:cs="Arial"/>
          <w:b/>
          <w:bCs/>
        </w:rPr>
      </w:pPr>
      <w:r w:rsidRPr="001D271A">
        <w:rPr>
          <w:rFonts w:ascii="Arial" w:hAnsi="Arial" w:cs="Arial"/>
        </w:rPr>
        <w:t>Que, mediante</w:t>
      </w:r>
      <w:r w:rsidRPr="001D271A">
        <w:rPr>
          <w:rFonts w:ascii="Arial" w:hAnsi="Arial" w:cs="Arial"/>
          <w:b/>
          <w:bCs/>
        </w:rPr>
        <w:t xml:space="preserve"> Auto</w:t>
      </w:r>
      <w:r w:rsidRPr="001D271A">
        <w:rPr>
          <w:rFonts w:ascii="Arial" w:hAnsi="Arial" w:cs="Arial"/>
        </w:rPr>
        <w:t xml:space="preserve"> de fecha</w:t>
      </w:r>
      <w:r w:rsidRPr="001D271A">
        <w:rPr>
          <w:rFonts w:ascii="Arial" w:hAnsi="Arial" w:cs="Arial"/>
          <w:b/>
          <w:bCs/>
        </w:rPr>
        <w:t xml:space="preserv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 xml:space="preserve">(día) de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 xml:space="preserve">(mes) de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(año)</w:t>
      </w:r>
      <w:r w:rsidRPr="001D271A">
        <w:rPr>
          <w:rFonts w:ascii="Arial" w:hAnsi="Arial" w:cs="Arial"/>
        </w:rPr>
        <w:t xml:space="preserve">, se practicó la liquidación de la obligación contenida en la </w:t>
      </w:r>
      <w:r w:rsidRPr="001D271A">
        <w:rPr>
          <w:rFonts w:ascii="Arial" w:hAnsi="Arial" w:cs="Arial"/>
          <w:b/>
          <w:bCs/>
        </w:rPr>
        <w:t xml:space="preserve">RESOLUCIÓN DE DETERMINACIÓN DE DEUDA No. </w:t>
      </w:r>
      <w:r w:rsidRPr="001D271A">
        <w:rPr>
          <w:rFonts w:ascii="Arial" w:hAnsi="Arial" w:cs="Arial"/>
          <w:b/>
          <w:bCs/>
          <w:highlight w:val="yellow"/>
        </w:rPr>
        <w:t>xxxxx</w:t>
      </w:r>
      <w:r w:rsidRPr="001D271A">
        <w:rPr>
          <w:rFonts w:ascii="Arial" w:hAnsi="Arial" w:cs="Arial"/>
          <w:b/>
          <w:bCs/>
        </w:rPr>
        <w:t xml:space="preserve"> </w:t>
      </w:r>
      <w:r w:rsidRPr="001D271A">
        <w:rPr>
          <w:rFonts w:ascii="Arial" w:hAnsi="Arial" w:cs="Arial"/>
        </w:rPr>
        <w:t xml:space="preserve">de fecha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 xml:space="preserve">(día) de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 xml:space="preserve">(mes) de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(año)</w:t>
      </w:r>
      <w:r w:rsidRPr="001D271A">
        <w:rPr>
          <w:rFonts w:ascii="Arial" w:hAnsi="Arial" w:cs="Arial"/>
          <w:b/>
          <w:bCs/>
        </w:rPr>
        <w:t xml:space="preserve">, </w:t>
      </w:r>
      <w:r w:rsidRPr="001D271A">
        <w:rPr>
          <w:rFonts w:ascii="Arial" w:hAnsi="Arial" w:cs="Arial"/>
        </w:rPr>
        <w:t xml:space="preserve">dentro del proceso de Cobro Coactivo No. </w:t>
      </w:r>
      <w:proofErr w:type="spellStart"/>
      <w:r w:rsidRPr="001D271A">
        <w:rPr>
          <w:rFonts w:ascii="Arial" w:hAnsi="Arial" w:cs="Arial"/>
          <w:highlight w:val="yellow"/>
        </w:rPr>
        <w:t>xxxxxx</w:t>
      </w:r>
      <w:proofErr w:type="spellEnd"/>
      <w:r w:rsidRPr="001D271A">
        <w:rPr>
          <w:rFonts w:ascii="Arial" w:hAnsi="Arial" w:cs="Arial"/>
          <w:b/>
          <w:bCs/>
          <w:lang w:val="es-MX"/>
        </w:rPr>
        <w:t xml:space="preserve">, </w:t>
      </w:r>
      <w:r w:rsidRPr="001D271A">
        <w:rPr>
          <w:rFonts w:ascii="Arial" w:hAnsi="Arial" w:cs="Arial"/>
        </w:rPr>
        <w:t xml:space="preserve">adelantado en contra de  </w:t>
      </w:r>
      <w:proofErr w:type="spellStart"/>
      <w:r w:rsidRPr="001D271A">
        <w:rPr>
          <w:rFonts w:ascii="Arial" w:hAnsi="Arial" w:cs="Arial"/>
          <w:b/>
          <w:bCs/>
          <w:color w:val="000000" w:themeColor="text1"/>
          <w:highlight w:val="yellow"/>
        </w:rPr>
        <w:t>xxxxxx</w:t>
      </w:r>
      <w:proofErr w:type="spellEnd"/>
      <w:r w:rsidRPr="001D271A">
        <w:rPr>
          <w:rFonts w:ascii="Arial" w:hAnsi="Arial" w:cs="Arial"/>
          <w:b/>
          <w:bCs/>
        </w:rPr>
        <w:t xml:space="preserve">, </w:t>
      </w:r>
      <w:r w:rsidRPr="001D271A">
        <w:rPr>
          <w:rFonts w:ascii="Arial" w:hAnsi="Arial" w:cs="Arial"/>
        </w:rPr>
        <w:t>identificado (a) con</w:t>
      </w:r>
      <w:r w:rsidRPr="001D271A">
        <w:rPr>
          <w:rFonts w:ascii="Arial" w:hAnsi="Arial" w:cs="Arial"/>
          <w:b/>
          <w:bCs/>
        </w:rPr>
        <w:t xml:space="preserve"> CC/NIT. No </w:t>
      </w:r>
      <w:proofErr w:type="spellStart"/>
      <w:r w:rsidRPr="001D271A">
        <w:rPr>
          <w:rFonts w:ascii="Arial" w:hAnsi="Arial" w:cs="Arial"/>
          <w:b/>
          <w:bCs/>
          <w:color w:val="000000" w:themeColor="text1"/>
          <w:highlight w:val="yellow"/>
        </w:rPr>
        <w:t>xxxxxx</w:t>
      </w:r>
      <w:proofErr w:type="spellEnd"/>
      <w:r w:rsidRPr="001D271A">
        <w:rPr>
          <w:rFonts w:ascii="Arial" w:hAnsi="Arial" w:cs="Arial"/>
          <w:b/>
          <w:bCs/>
        </w:rPr>
        <w:t>.</w:t>
      </w:r>
    </w:p>
    <w:p w14:paraId="31E92E1D" w14:textId="77777777" w:rsidR="001D271A" w:rsidRPr="001D271A" w:rsidRDefault="001D271A" w:rsidP="001D271A">
      <w:pPr>
        <w:spacing w:after="0" w:line="240" w:lineRule="auto"/>
        <w:jc w:val="both"/>
        <w:rPr>
          <w:rFonts w:ascii="Arial" w:hAnsi="Arial" w:cs="Arial"/>
          <w:b/>
          <w:bCs/>
        </w:rPr>
      </w:pPr>
    </w:p>
    <w:p w14:paraId="04ADACD1" w14:textId="77777777" w:rsidR="001D271A" w:rsidRDefault="001D271A" w:rsidP="001D271A">
      <w:pPr>
        <w:tabs>
          <w:tab w:val="left" w:pos="0"/>
        </w:tabs>
        <w:spacing w:after="0" w:line="240" w:lineRule="auto"/>
        <w:jc w:val="both"/>
        <w:rPr>
          <w:rFonts w:ascii="Arial" w:hAnsi="Arial" w:cs="Arial"/>
          <w:b/>
          <w:lang w:val="es-MX"/>
        </w:rPr>
      </w:pPr>
      <w:r w:rsidRPr="001D271A">
        <w:rPr>
          <w:rFonts w:ascii="Arial" w:hAnsi="Arial" w:cs="Arial"/>
          <w:lang w:val="es-MX"/>
        </w:rPr>
        <w:t>Acto Administrativo notificado mediante</w:t>
      </w:r>
      <w:r w:rsidRPr="001D271A">
        <w:rPr>
          <w:rFonts w:ascii="Arial" w:hAnsi="Arial" w:cs="Arial"/>
          <w:b/>
        </w:rPr>
        <w:t xml:space="preserve">  </w:t>
      </w:r>
      <w:r w:rsidRPr="001D271A">
        <w:rPr>
          <w:rFonts w:ascii="Arial" w:hAnsi="Arial" w:cs="Arial"/>
          <w:lang w:val="es-MX"/>
        </w:rPr>
        <w:fldChar w:fldCharType="begin"/>
      </w:r>
      <w:r w:rsidRPr="001D271A">
        <w:rPr>
          <w:rFonts w:ascii="Arial" w:hAnsi="Arial" w:cs="Arial"/>
          <w:lang w:val="es-MX"/>
        </w:rPr>
        <w:instrText xml:space="preserve"> MERGEFIELD MODO_NOT_LIQ </w:instrText>
      </w:r>
      <w:r w:rsidRPr="001D271A">
        <w:rPr>
          <w:rFonts w:ascii="Arial" w:hAnsi="Arial" w:cs="Arial"/>
          <w:lang w:val="es-MX"/>
        </w:rPr>
        <w:fldChar w:fldCharType="separate"/>
      </w:r>
      <w:r w:rsidRPr="001D271A">
        <w:rPr>
          <w:rFonts w:ascii="Arial" w:hAnsi="Arial" w:cs="Arial"/>
          <w:noProof/>
          <w:lang w:val="es-MX"/>
        </w:rPr>
        <w:t xml:space="preserve">correo certificado con radicado No. </w:t>
      </w:r>
      <w:r w:rsidRPr="001D271A">
        <w:rPr>
          <w:rFonts w:ascii="Arial" w:hAnsi="Arial" w:cs="Arial"/>
          <w:noProof/>
          <w:highlight w:val="yellow"/>
          <w:lang w:val="es-MX"/>
        </w:rPr>
        <w:t>xxxx</w:t>
      </w:r>
      <w:r w:rsidRPr="001D271A">
        <w:rPr>
          <w:rFonts w:ascii="Arial" w:hAnsi="Arial" w:cs="Arial"/>
          <w:noProof/>
          <w:lang w:val="es-MX"/>
        </w:rPr>
        <w:t xml:space="preserve"> de </w:t>
      </w:r>
      <w:r w:rsidRPr="001D271A">
        <w:rPr>
          <w:rFonts w:ascii="Arial" w:hAnsi="Arial" w:cs="Arial"/>
          <w:b/>
          <w:color w:val="000000"/>
          <w:highlight w:val="yellow"/>
        </w:rPr>
        <w:t xml:space="preserve"> xxx(día) de xxx(mes) de xxx(año)</w:t>
      </w:r>
      <w:r w:rsidRPr="001D271A">
        <w:rPr>
          <w:rFonts w:ascii="Arial" w:hAnsi="Arial" w:cs="Arial"/>
          <w:lang w:val="es-MX"/>
        </w:rPr>
        <w:fldChar w:fldCharType="end"/>
      </w:r>
      <w:r w:rsidRPr="001D271A">
        <w:rPr>
          <w:rFonts w:ascii="Arial" w:hAnsi="Arial" w:cs="Arial"/>
          <w:lang w:val="es-MX"/>
        </w:rPr>
        <w:t>.</w:t>
      </w:r>
      <w:r w:rsidRPr="001D271A">
        <w:rPr>
          <w:rFonts w:ascii="Arial" w:hAnsi="Arial" w:cs="Arial"/>
          <w:b/>
          <w:lang w:val="es-MX"/>
        </w:rPr>
        <w:t xml:space="preserve">    </w:t>
      </w:r>
    </w:p>
    <w:p w14:paraId="2653023D" w14:textId="77777777" w:rsidR="001D271A" w:rsidRPr="001D271A" w:rsidRDefault="001D271A" w:rsidP="001D271A">
      <w:pPr>
        <w:tabs>
          <w:tab w:val="left" w:pos="0"/>
        </w:tabs>
        <w:spacing w:after="0" w:line="240" w:lineRule="auto"/>
        <w:jc w:val="both"/>
        <w:rPr>
          <w:rFonts w:ascii="Arial" w:hAnsi="Arial" w:cs="Arial"/>
          <w:b/>
          <w:lang w:val="es-MX"/>
        </w:rPr>
      </w:pPr>
    </w:p>
    <w:p w14:paraId="15CB799D" w14:textId="77777777" w:rsidR="001D271A" w:rsidRDefault="001D271A" w:rsidP="001D271A">
      <w:pPr>
        <w:spacing w:after="0" w:line="240" w:lineRule="auto"/>
        <w:jc w:val="both"/>
        <w:rPr>
          <w:rFonts w:ascii="Arial" w:hAnsi="Arial" w:cs="Arial"/>
          <w:b/>
          <w:bCs/>
        </w:rPr>
      </w:pPr>
      <w:r w:rsidRPr="001D271A">
        <w:rPr>
          <w:rFonts w:ascii="Arial" w:hAnsi="Arial" w:cs="Arial"/>
        </w:rPr>
        <w:t xml:space="preserve">Que mediante </w:t>
      </w:r>
      <w:r w:rsidRPr="001D271A">
        <w:rPr>
          <w:rFonts w:ascii="Arial" w:hAnsi="Arial" w:cs="Arial"/>
          <w:b/>
          <w:bCs/>
        </w:rPr>
        <w:t xml:space="preserve">Auto </w:t>
      </w:r>
      <w:r w:rsidRPr="001D271A">
        <w:rPr>
          <w:rFonts w:ascii="Arial" w:hAnsi="Arial" w:cs="Arial"/>
        </w:rPr>
        <w:t xml:space="preserve">de fecha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 xml:space="preserve">(día) de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 xml:space="preserve">(mes) de </w:t>
      </w:r>
      <w:proofErr w:type="spellStart"/>
      <w:r w:rsidRPr="001D271A">
        <w:rPr>
          <w:rFonts w:ascii="Arial" w:hAnsi="Arial" w:cs="Arial"/>
          <w:b/>
          <w:bCs/>
          <w:color w:val="000000" w:themeColor="text1"/>
          <w:highlight w:val="yellow"/>
        </w:rPr>
        <w:t>xxx</w:t>
      </w:r>
      <w:proofErr w:type="spellEnd"/>
      <w:r w:rsidRPr="001D271A">
        <w:rPr>
          <w:rFonts w:ascii="Arial" w:hAnsi="Arial" w:cs="Arial"/>
          <w:b/>
          <w:bCs/>
          <w:color w:val="000000" w:themeColor="text1"/>
          <w:highlight w:val="yellow"/>
        </w:rPr>
        <w:t>(año)</w:t>
      </w:r>
      <w:r w:rsidRPr="001D271A">
        <w:rPr>
          <w:rFonts w:ascii="Arial" w:hAnsi="Arial" w:cs="Arial"/>
          <w:b/>
          <w:bCs/>
        </w:rPr>
        <w:t xml:space="preserve">, </w:t>
      </w:r>
      <w:r w:rsidRPr="001D271A">
        <w:rPr>
          <w:rFonts w:ascii="Arial" w:hAnsi="Arial" w:cs="Arial"/>
        </w:rPr>
        <w:t xml:space="preserve">se aprueba la liquidación del crédito, dentro del proceso </w:t>
      </w:r>
      <w:r w:rsidRPr="001D271A">
        <w:rPr>
          <w:rFonts w:ascii="Arial" w:hAnsi="Arial" w:cs="Arial"/>
          <w:b/>
          <w:bCs/>
        </w:rPr>
        <w:t xml:space="preserve">No. </w:t>
      </w:r>
      <w:proofErr w:type="spellStart"/>
      <w:r w:rsidRPr="001D271A">
        <w:rPr>
          <w:rFonts w:ascii="Arial" w:hAnsi="Arial" w:cs="Arial"/>
          <w:b/>
          <w:bCs/>
          <w:highlight w:val="yellow"/>
        </w:rPr>
        <w:t>xxxxxx</w:t>
      </w:r>
      <w:proofErr w:type="spellEnd"/>
      <w:r w:rsidRPr="001D271A">
        <w:rPr>
          <w:rFonts w:ascii="Arial" w:hAnsi="Arial" w:cs="Arial"/>
          <w:b/>
          <w:bCs/>
        </w:rPr>
        <w:t xml:space="preserve">, </w:t>
      </w:r>
      <w:r w:rsidRPr="001D271A">
        <w:rPr>
          <w:rFonts w:ascii="Arial" w:hAnsi="Arial" w:cs="Arial"/>
        </w:rPr>
        <w:t xml:space="preserve">adelantado en contra de </w:t>
      </w:r>
      <w:proofErr w:type="spellStart"/>
      <w:r w:rsidRPr="001D271A">
        <w:rPr>
          <w:rFonts w:ascii="Arial" w:hAnsi="Arial" w:cs="Arial"/>
          <w:b/>
          <w:bCs/>
          <w:color w:val="000000" w:themeColor="text1"/>
          <w:highlight w:val="yellow"/>
        </w:rPr>
        <w:t>xxxxxx</w:t>
      </w:r>
      <w:proofErr w:type="spellEnd"/>
      <w:r w:rsidRPr="001D271A">
        <w:rPr>
          <w:rFonts w:ascii="Arial" w:hAnsi="Arial" w:cs="Arial"/>
        </w:rPr>
        <w:t xml:space="preserve"> identificado (a) con CC/NIT. No</w:t>
      </w:r>
      <w:r w:rsidRPr="001D271A">
        <w:rPr>
          <w:rFonts w:ascii="Arial" w:hAnsi="Arial" w:cs="Arial"/>
          <w:b/>
          <w:bCs/>
        </w:rPr>
        <w:t xml:space="preserve">. </w:t>
      </w:r>
      <w:proofErr w:type="spellStart"/>
      <w:r w:rsidRPr="001D271A">
        <w:rPr>
          <w:rFonts w:ascii="Arial" w:hAnsi="Arial" w:cs="Arial"/>
          <w:b/>
          <w:bCs/>
          <w:color w:val="000000" w:themeColor="text1"/>
          <w:highlight w:val="yellow"/>
        </w:rPr>
        <w:t>xxxxxxxxx</w:t>
      </w:r>
      <w:proofErr w:type="spellEnd"/>
      <w:r w:rsidRPr="001D271A">
        <w:rPr>
          <w:rFonts w:ascii="Arial" w:hAnsi="Arial" w:cs="Arial"/>
          <w:b/>
          <w:bCs/>
        </w:rPr>
        <w:t>.</w:t>
      </w:r>
    </w:p>
    <w:p w14:paraId="11C0FC8E" w14:textId="77777777" w:rsidR="001D271A" w:rsidRPr="001D271A" w:rsidRDefault="001D271A" w:rsidP="001D271A">
      <w:pPr>
        <w:spacing w:after="0" w:line="240" w:lineRule="auto"/>
        <w:jc w:val="both"/>
        <w:rPr>
          <w:rFonts w:ascii="Arial" w:hAnsi="Arial" w:cs="Arial"/>
          <w:b/>
          <w:bCs/>
        </w:rPr>
      </w:pPr>
    </w:p>
    <w:p w14:paraId="3A052B8A" w14:textId="77777777" w:rsidR="001D271A" w:rsidRDefault="001D271A" w:rsidP="001D271A">
      <w:pPr>
        <w:tabs>
          <w:tab w:val="left" w:pos="0"/>
        </w:tabs>
        <w:spacing w:after="0" w:line="240" w:lineRule="auto"/>
        <w:jc w:val="both"/>
        <w:rPr>
          <w:rFonts w:ascii="Arial" w:hAnsi="Arial" w:cs="Arial"/>
        </w:rPr>
      </w:pPr>
      <w:r w:rsidRPr="001D271A">
        <w:rPr>
          <w:rFonts w:ascii="Arial" w:hAnsi="Arial" w:cs="Arial"/>
          <w:lang w:val="es-MX"/>
        </w:rPr>
        <w:t>Acto Administrativo notificado mediante</w:t>
      </w:r>
      <w:r w:rsidRPr="001D271A">
        <w:rPr>
          <w:rFonts w:ascii="Arial" w:hAnsi="Arial" w:cs="Arial"/>
          <w:b/>
        </w:rPr>
        <w:t xml:space="preserve">   </w:t>
      </w:r>
      <w:r w:rsidRPr="001D271A">
        <w:rPr>
          <w:rFonts w:ascii="Arial" w:hAnsi="Arial" w:cs="Arial"/>
        </w:rPr>
        <w:fldChar w:fldCharType="begin"/>
      </w:r>
      <w:r w:rsidRPr="001D271A">
        <w:rPr>
          <w:rFonts w:ascii="Arial" w:hAnsi="Arial" w:cs="Arial"/>
        </w:rPr>
        <w:instrText xml:space="preserve"> MERGEFIELD "MODO_NOT_APRU" </w:instrText>
      </w:r>
      <w:r w:rsidRPr="001D271A">
        <w:rPr>
          <w:rFonts w:ascii="Arial" w:hAnsi="Arial" w:cs="Arial"/>
        </w:rPr>
        <w:fldChar w:fldCharType="separate"/>
      </w:r>
      <w:r w:rsidRPr="001D271A">
        <w:rPr>
          <w:rFonts w:ascii="Arial" w:hAnsi="Arial" w:cs="Arial"/>
          <w:noProof/>
        </w:rPr>
        <w:t xml:space="preserve">correo certificado con radicado No. </w:t>
      </w:r>
      <w:r w:rsidRPr="001D271A">
        <w:rPr>
          <w:rFonts w:ascii="Arial" w:hAnsi="Arial" w:cs="Arial"/>
          <w:noProof/>
          <w:highlight w:val="yellow"/>
        </w:rPr>
        <w:t>xxxxxx</w:t>
      </w:r>
      <w:r w:rsidRPr="001D271A">
        <w:rPr>
          <w:rFonts w:ascii="Arial" w:hAnsi="Arial" w:cs="Arial"/>
          <w:noProof/>
        </w:rPr>
        <w:t xml:space="preserve"> de </w:t>
      </w:r>
      <w:r w:rsidRPr="001D271A">
        <w:rPr>
          <w:rFonts w:ascii="Arial" w:hAnsi="Arial" w:cs="Arial"/>
          <w:b/>
          <w:color w:val="000000"/>
          <w:highlight w:val="yellow"/>
        </w:rPr>
        <w:t>xxx(día) de xxx(mes) de xxx(año)</w:t>
      </w:r>
      <w:r w:rsidRPr="001D271A">
        <w:rPr>
          <w:rFonts w:ascii="Arial" w:hAnsi="Arial" w:cs="Arial"/>
        </w:rPr>
        <w:fldChar w:fldCharType="end"/>
      </w:r>
      <w:r w:rsidRPr="001D271A">
        <w:rPr>
          <w:rFonts w:ascii="Arial" w:hAnsi="Arial" w:cs="Arial"/>
        </w:rPr>
        <w:t xml:space="preserve">. </w:t>
      </w:r>
    </w:p>
    <w:p w14:paraId="741815FE" w14:textId="77777777" w:rsidR="001D271A" w:rsidRPr="001D271A" w:rsidRDefault="001D271A" w:rsidP="001D271A">
      <w:pPr>
        <w:tabs>
          <w:tab w:val="left" w:pos="0"/>
        </w:tabs>
        <w:spacing w:after="0" w:line="240" w:lineRule="auto"/>
        <w:jc w:val="both"/>
        <w:rPr>
          <w:rFonts w:ascii="Arial" w:hAnsi="Arial" w:cs="Arial"/>
          <w:lang w:val="es-MX"/>
        </w:rPr>
      </w:pPr>
    </w:p>
    <w:p w14:paraId="73642D1D" w14:textId="77777777" w:rsidR="001D271A" w:rsidRPr="001D271A" w:rsidRDefault="001D271A" w:rsidP="001D271A">
      <w:pPr>
        <w:spacing w:after="0" w:line="240" w:lineRule="auto"/>
        <w:jc w:val="both"/>
        <w:rPr>
          <w:rFonts w:ascii="Arial" w:hAnsi="Arial" w:cs="Arial"/>
          <w:u w:val="single"/>
        </w:rPr>
      </w:pPr>
      <w:r w:rsidRPr="001D271A">
        <w:rPr>
          <w:rFonts w:ascii="Arial" w:hAnsi="Arial" w:cs="Arial"/>
        </w:rPr>
        <w:t xml:space="preserve">Que este Despacho, en lo sucesivo del proceso, dando cumplimiento a los autos de fecha </w:t>
      </w:r>
      <w:proofErr w:type="spellStart"/>
      <w:r w:rsidRPr="001D271A">
        <w:rPr>
          <w:rFonts w:ascii="Arial" w:hAnsi="Arial" w:cs="Arial"/>
          <w:highlight w:val="yellow"/>
        </w:rPr>
        <w:t>xxx</w:t>
      </w:r>
      <w:proofErr w:type="spellEnd"/>
      <w:r w:rsidRPr="001D271A">
        <w:rPr>
          <w:rFonts w:ascii="Arial" w:hAnsi="Arial" w:cs="Arial"/>
        </w:rPr>
        <w:t xml:space="preserve"> de </w:t>
      </w:r>
      <w:proofErr w:type="spellStart"/>
      <w:r w:rsidRPr="001D271A">
        <w:rPr>
          <w:rFonts w:ascii="Arial" w:hAnsi="Arial" w:cs="Arial"/>
          <w:highlight w:val="yellow"/>
        </w:rPr>
        <w:t>xx</w:t>
      </w:r>
      <w:proofErr w:type="spellEnd"/>
      <w:r w:rsidRPr="001D271A">
        <w:rPr>
          <w:rFonts w:ascii="Arial" w:hAnsi="Arial" w:cs="Arial"/>
        </w:rPr>
        <w:t xml:space="preserve"> del </w:t>
      </w:r>
      <w:proofErr w:type="spellStart"/>
      <w:r w:rsidRPr="001D271A">
        <w:rPr>
          <w:rFonts w:ascii="Arial" w:hAnsi="Arial" w:cs="Arial"/>
          <w:highlight w:val="yellow"/>
        </w:rPr>
        <w:t>xxx</w:t>
      </w:r>
      <w:proofErr w:type="spellEnd"/>
      <w:r w:rsidRPr="001D271A">
        <w:rPr>
          <w:rFonts w:ascii="Arial" w:hAnsi="Arial" w:cs="Arial"/>
          <w:highlight w:val="yellow"/>
        </w:rPr>
        <w:t xml:space="preserve">, </w:t>
      </w:r>
      <w:proofErr w:type="spellStart"/>
      <w:r w:rsidRPr="001D271A">
        <w:rPr>
          <w:rFonts w:ascii="Arial" w:hAnsi="Arial" w:cs="Arial"/>
          <w:highlight w:val="yellow"/>
        </w:rPr>
        <w:t>xxx</w:t>
      </w:r>
      <w:proofErr w:type="spellEnd"/>
      <w:r w:rsidRPr="001D271A">
        <w:rPr>
          <w:rFonts w:ascii="Arial" w:hAnsi="Arial" w:cs="Arial"/>
        </w:rPr>
        <w:t xml:space="preserve"> de </w:t>
      </w:r>
      <w:proofErr w:type="spellStart"/>
      <w:r w:rsidRPr="001D271A">
        <w:rPr>
          <w:rFonts w:ascii="Arial" w:hAnsi="Arial" w:cs="Arial"/>
          <w:highlight w:val="yellow"/>
        </w:rPr>
        <w:t>xx</w:t>
      </w:r>
      <w:proofErr w:type="spellEnd"/>
      <w:r w:rsidRPr="001D271A">
        <w:rPr>
          <w:rFonts w:ascii="Arial" w:hAnsi="Arial" w:cs="Arial"/>
        </w:rPr>
        <w:t xml:space="preserve"> del </w:t>
      </w:r>
      <w:proofErr w:type="spellStart"/>
      <w:r w:rsidRPr="001D271A">
        <w:rPr>
          <w:rFonts w:ascii="Arial" w:hAnsi="Arial" w:cs="Arial"/>
          <w:highlight w:val="yellow"/>
        </w:rPr>
        <w:t>xxx</w:t>
      </w:r>
      <w:proofErr w:type="spellEnd"/>
      <w:r w:rsidRPr="001D271A">
        <w:rPr>
          <w:rFonts w:ascii="Arial" w:hAnsi="Arial" w:cs="Arial"/>
        </w:rPr>
        <w:t xml:space="preserve"> y </w:t>
      </w:r>
      <w:proofErr w:type="spellStart"/>
      <w:r w:rsidRPr="001D271A">
        <w:rPr>
          <w:rFonts w:ascii="Arial" w:hAnsi="Arial" w:cs="Arial"/>
          <w:highlight w:val="yellow"/>
        </w:rPr>
        <w:t>xxx</w:t>
      </w:r>
      <w:proofErr w:type="spellEnd"/>
      <w:r w:rsidRPr="001D271A">
        <w:rPr>
          <w:rFonts w:ascii="Arial" w:hAnsi="Arial" w:cs="Arial"/>
        </w:rPr>
        <w:t xml:space="preserve"> de </w:t>
      </w:r>
      <w:proofErr w:type="spellStart"/>
      <w:r w:rsidRPr="001D271A">
        <w:rPr>
          <w:rFonts w:ascii="Arial" w:hAnsi="Arial" w:cs="Arial"/>
          <w:highlight w:val="yellow"/>
        </w:rPr>
        <w:t>xx</w:t>
      </w:r>
      <w:proofErr w:type="spellEnd"/>
      <w:r w:rsidRPr="001D271A">
        <w:rPr>
          <w:rFonts w:ascii="Arial" w:hAnsi="Arial" w:cs="Arial"/>
        </w:rPr>
        <w:t xml:space="preserve"> del </w:t>
      </w:r>
      <w:proofErr w:type="spellStart"/>
      <w:r w:rsidRPr="001D271A">
        <w:rPr>
          <w:rFonts w:ascii="Arial" w:hAnsi="Arial" w:cs="Arial"/>
          <w:highlight w:val="yellow"/>
        </w:rPr>
        <w:t>xxx</w:t>
      </w:r>
      <w:proofErr w:type="spellEnd"/>
      <w:r w:rsidRPr="001D271A">
        <w:rPr>
          <w:rFonts w:ascii="Arial" w:hAnsi="Arial" w:cs="Arial"/>
          <w:highlight w:val="yellow"/>
        </w:rPr>
        <w:t>,</w:t>
      </w:r>
      <w:r w:rsidRPr="001D271A">
        <w:rPr>
          <w:rFonts w:ascii="Arial" w:hAnsi="Arial" w:cs="Arial"/>
        </w:rPr>
        <w:t xml:space="preserve"> llevó a cabo investigaciones de bienes ante </w:t>
      </w:r>
      <w:proofErr w:type="spellStart"/>
      <w:r w:rsidRPr="001D271A">
        <w:rPr>
          <w:rFonts w:ascii="Arial" w:hAnsi="Arial" w:cs="Arial"/>
          <w:highlight w:val="yellow"/>
        </w:rPr>
        <w:t>xxx</w:t>
      </w:r>
      <w:proofErr w:type="spellEnd"/>
      <w:r w:rsidRPr="001D271A">
        <w:rPr>
          <w:rFonts w:ascii="Arial" w:hAnsi="Arial" w:cs="Arial"/>
          <w:highlight w:val="yellow"/>
        </w:rPr>
        <w:t xml:space="preserve"> (oficinas, bancos o entidades consultadas)</w:t>
      </w:r>
      <w:r w:rsidRPr="001D271A">
        <w:rPr>
          <w:rFonts w:ascii="Arial" w:hAnsi="Arial" w:cs="Arial"/>
        </w:rPr>
        <w:t xml:space="preserve"> con el ánimo de garantizar el pago de la acreencia a cargo de </w:t>
      </w:r>
      <w:proofErr w:type="spellStart"/>
      <w:r w:rsidRPr="001D271A">
        <w:rPr>
          <w:rFonts w:ascii="Arial" w:hAnsi="Arial" w:cs="Arial"/>
          <w:highlight w:val="yellow"/>
        </w:rPr>
        <w:t>xxxxxxx</w:t>
      </w:r>
      <w:proofErr w:type="spellEnd"/>
      <w:r w:rsidRPr="001D271A">
        <w:rPr>
          <w:rFonts w:ascii="Arial" w:hAnsi="Arial" w:cs="Arial"/>
          <w:b/>
          <w:bCs/>
        </w:rPr>
        <w:t xml:space="preserve"> </w:t>
      </w:r>
      <w:r w:rsidRPr="001D271A">
        <w:rPr>
          <w:rFonts w:ascii="Arial" w:hAnsi="Arial" w:cs="Arial"/>
        </w:rPr>
        <w:t>identificado (a) con CC/NIT. No.</w:t>
      </w:r>
      <w:r w:rsidRPr="001D271A">
        <w:rPr>
          <w:rFonts w:ascii="Arial" w:hAnsi="Arial" w:cs="Arial"/>
          <w:highlight w:val="yellow"/>
        </w:rPr>
        <w:t xml:space="preserve"> </w:t>
      </w:r>
      <w:proofErr w:type="spellStart"/>
      <w:r w:rsidRPr="001D271A">
        <w:rPr>
          <w:rFonts w:ascii="Arial" w:hAnsi="Arial" w:cs="Arial"/>
          <w:highlight w:val="yellow"/>
        </w:rPr>
        <w:t>xxxxxxxxx</w:t>
      </w:r>
      <w:proofErr w:type="spellEnd"/>
      <w:r w:rsidRPr="001D271A">
        <w:rPr>
          <w:rFonts w:ascii="Arial" w:hAnsi="Arial" w:cs="Arial"/>
          <w:b/>
          <w:bCs/>
        </w:rPr>
        <w:t xml:space="preserve"> </w:t>
      </w:r>
      <w:r w:rsidRPr="001D271A">
        <w:rPr>
          <w:rFonts w:ascii="Arial" w:hAnsi="Arial" w:cs="Arial"/>
        </w:rPr>
        <w:t xml:space="preserve"> la última </w:t>
      </w:r>
      <w:r w:rsidRPr="001D271A">
        <w:rPr>
          <w:rFonts w:ascii="Arial" w:hAnsi="Arial" w:cs="Arial"/>
          <w:b/>
          <w:bCs/>
        </w:rPr>
        <w:t xml:space="preserve">INVESTIGACION  DE BIENES Y DE  CIFIN </w:t>
      </w:r>
      <w:r w:rsidRPr="001D271A">
        <w:rPr>
          <w:rFonts w:ascii="Arial" w:hAnsi="Arial" w:cs="Arial"/>
        </w:rPr>
        <w:t xml:space="preserve">se efectuó </w:t>
      </w:r>
      <w:r w:rsidRPr="001D271A">
        <w:rPr>
          <w:rFonts w:ascii="Arial" w:hAnsi="Arial" w:cs="Arial"/>
          <w:lang w:val="es-MX"/>
        </w:rPr>
        <w:t xml:space="preserve">el </w:t>
      </w:r>
      <w:r w:rsidRPr="001D271A">
        <w:rPr>
          <w:rFonts w:ascii="Arial" w:hAnsi="Arial" w:cs="Arial"/>
          <w:b/>
          <w:bCs/>
          <w:lang w:val="es-MX"/>
        </w:rPr>
        <w:t xml:space="preserve"> </w:t>
      </w:r>
      <w:proofErr w:type="spellStart"/>
      <w:r w:rsidRPr="001D271A">
        <w:rPr>
          <w:rFonts w:ascii="Arial" w:hAnsi="Arial" w:cs="Arial"/>
          <w:highlight w:val="yellow"/>
        </w:rPr>
        <w:t>xxxxxxxxx;</w:t>
      </w:r>
      <w:r w:rsidRPr="001D271A">
        <w:rPr>
          <w:rFonts w:ascii="Arial" w:hAnsi="Arial" w:cs="Arial"/>
        </w:rPr>
        <w:t>del</w:t>
      </w:r>
      <w:proofErr w:type="spellEnd"/>
      <w:r w:rsidRPr="001D271A">
        <w:rPr>
          <w:rFonts w:ascii="Arial" w:hAnsi="Arial" w:cs="Arial"/>
        </w:rPr>
        <w:t xml:space="preserve"> mismo modo se envió por correo certificado invitaciones de pago con beneficio de la ley </w:t>
      </w:r>
      <w:r w:rsidRPr="001D271A">
        <w:rPr>
          <w:rFonts w:ascii="Arial" w:hAnsi="Arial" w:cs="Arial"/>
          <w:b/>
          <w:bCs/>
          <w:u w:val="single"/>
        </w:rPr>
        <w:t>SIN OBTENER RESULTADOS POSITIVOS QUE PERMITIERA GARANTIZAR EL CUMPLIMIENTO  TOTAL DE LA OBLIGACIÓN.</w:t>
      </w:r>
      <w:r w:rsidRPr="001D271A">
        <w:rPr>
          <w:rFonts w:ascii="Arial" w:hAnsi="Arial" w:cs="Arial"/>
          <w:u w:val="single"/>
        </w:rPr>
        <w:t xml:space="preserve"> </w:t>
      </w:r>
    </w:p>
    <w:p w14:paraId="6523A586" w14:textId="77777777" w:rsidR="001D271A" w:rsidRPr="001D271A" w:rsidRDefault="001D271A" w:rsidP="001D271A">
      <w:pPr>
        <w:spacing w:after="0" w:line="240" w:lineRule="auto"/>
        <w:jc w:val="both"/>
        <w:rPr>
          <w:rFonts w:ascii="Arial" w:hAnsi="Arial" w:cs="Arial"/>
          <w:u w:val="single"/>
        </w:rPr>
      </w:pPr>
    </w:p>
    <w:p w14:paraId="2391E66A" w14:textId="42926989" w:rsidR="001D271A" w:rsidRPr="001D271A" w:rsidRDefault="001D271A" w:rsidP="001D271A">
      <w:pPr>
        <w:spacing w:after="0" w:line="240" w:lineRule="auto"/>
        <w:jc w:val="both"/>
        <w:rPr>
          <w:rFonts w:ascii="Arial" w:hAnsi="Arial" w:cs="Arial"/>
          <w:b/>
          <w:bCs/>
        </w:rPr>
      </w:pPr>
      <w:r w:rsidRPr="001D271A">
        <w:rPr>
          <w:rFonts w:ascii="Arial" w:hAnsi="Arial" w:cs="Arial"/>
        </w:rPr>
        <w:t xml:space="preserve">Que, mediante Reporte Auxiliar Contable por Tercero emitido por el Grupo Financiero de la Regional </w:t>
      </w:r>
      <w:proofErr w:type="spellStart"/>
      <w:r w:rsidRPr="001D271A">
        <w:rPr>
          <w:rFonts w:ascii="Arial" w:hAnsi="Arial" w:cs="Arial"/>
          <w:highlight w:val="yellow"/>
        </w:rPr>
        <w:t>XXx</w:t>
      </w:r>
      <w:proofErr w:type="spellEnd"/>
      <w:r w:rsidRPr="001D271A">
        <w:rPr>
          <w:rFonts w:ascii="Arial" w:hAnsi="Arial" w:cs="Arial"/>
        </w:rPr>
        <w:t xml:space="preserve">, se estableció que el saldo a capital de la obligación es por la suma </w:t>
      </w:r>
      <w:r w:rsidR="00400798">
        <w:rPr>
          <w:rFonts w:ascii="Arial" w:hAnsi="Arial" w:cs="Arial"/>
        </w:rPr>
        <w:t>XXXXXXXXXXXXXXXXXX</w:t>
      </w:r>
      <w:r w:rsidRPr="001D271A">
        <w:rPr>
          <w:rFonts w:ascii="Arial" w:hAnsi="Arial" w:cs="Arial"/>
          <w:b/>
          <w:bCs/>
        </w:rPr>
        <w:t xml:space="preserve"> ($</w:t>
      </w:r>
      <w:r w:rsidRPr="001D271A">
        <w:rPr>
          <w:rFonts w:ascii="Arial" w:hAnsi="Arial" w:cs="Arial"/>
          <w:b/>
          <w:bCs/>
          <w:lang w:val="es-MX"/>
        </w:rPr>
        <w:fldChar w:fldCharType="begin"/>
      </w:r>
      <w:r w:rsidRPr="001D271A">
        <w:rPr>
          <w:rFonts w:ascii="Arial" w:hAnsi="Arial" w:cs="Arial"/>
          <w:b/>
          <w:bCs/>
          <w:lang w:val="es-MX"/>
        </w:rPr>
        <w:instrText xml:space="preserve"> MERGEFIELD VALOR_TERCERO_PUNTOS </w:instrText>
      </w:r>
      <w:r w:rsidRPr="001D271A">
        <w:rPr>
          <w:rFonts w:ascii="Arial" w:hAnsi="Arial" w:cs="Arial"/>
          <w:b/>
          <w:bCs/>
          <w:lang w:val="es-MX"/>
        </w:rPr>
        <w:fldChar w:fldCharType="separate"/>
      </w:r>
      <w:r w:rsidR="00400798">
        <w:rPr>
          <w:rFonts w:ascii="Arial" w:hAnsi="Arial" w:cs="Arial"/>
          <w:b/>
          <w:bCs/>
          <w:noProof/>
          <w:lang w:val="es-MX"/>
        </w:rPr>
        <w:t>XXXXXXXXX</w:t>
      </w:r>
      <w:r w:rsidRPr="001D271A">
        <w:rPr>
          <w:rFonts w:ascii="Arial" w:hAnsi="Arial" w:cs="Arial"/>
          <w:b/>
          <w:bCs/>
          <w:lang w:val="es-MX"/>
        </w:rPr>
        <w:fldChar w:fldCharType="end"/>
      </w:r>
      <w:r w:rsidRPr="001D271A">
        <w:rPr>
          <w:rFonts w:ascii="Arial" w:hAnsi="Arial" w:cs="Arial"/>
          <w:b/>
          <w:bCs/>
        </w:rPr>
        <w:t>) M/CTE.</w:t>
      </w:r>
    </w:p>
    <w:p w14:paraId="2F413717" w14:textId="77777777" w:rsidR="001D271A" w:rsidRPr="001D271A" w:rsidRDefault="001D271A" w:rsidP="001D271A">
      <w:pPr>
        <w:spacing w:after="0" w:line="240" w:lineRule="auto"/>
        <w:jc w:val="both"/>
        <w:rPr>
          <w:rFonts w:ascii="Arial" w:hAnsi="Arial" w:cs="Arial"/>
          <w:color w:val="FF0000"/>
        </w:rPr>
      </w:pPr>
    </w:p>
    <w:p w14:paraId="73EB4B3D" w14:textId="327AD6BE" w:rsidR="001D271A" w:rsidRDefault="001D271A" w:rsidP="001D271A">
      <w:pPr>
        <w:spacing w:after="0" w:line="240" w:lineRule="auto"/>
        <w:jc w:val="both"/>
        <w:rPr>
          <w:rFonts w:ascii="Arial" w:hAnsi="Arial" w:cs="Arial"/>
        </w:rPr>
      </w:pPr>
      <w:r w:rsidRPr="001D271A">
        <w:rPr>
          <w:rFonts w:ascii="Arial" w:hAnsi="Arial" w:cs="Arial"/>
        </w:rPr>
        <w:t xml:space="preserve">Que la Remisión constituye una de las formas de extinción de las obligaciones y está definida doctrinariamente como la condonación o perdón de la deuda que el acreedor hace a su deudor y  para tal efecto, la Ley 1739 de 2014 en su Artículo 54 modificó el artículo 820 del Estatuto Tributario estableció los términos para decretar la Remisión de las obligaciones de naturaleza fiscal </w:t>
      </w:r>
      <w:r w:rsidRPr="001D271A">
        <w:rPr>
          <w:rFonts w:ascii="Arial" w:hAnsi="Arial" w:cs="Arial"/>
          <w:shd w:val="clear" w:color="auto" w:fill="FFFFFF"/>
        </w:rPr>
        <w:t>cuando dichas obligaciones cumplan con características específicas como son que el valor de la obligación principal no supere</w:t>
      </w:r>
      <w:r w:rsidRPr="001D271A">
        <w:rPr>
          <w:rFonts w:ascii="Arial" w:hAnsi="Arial" w:cs="Arial"/>
          <w:b/>
          <w:bCs/>
          <w:shd w:val="clear" w:color="auto" w:fill="FFFFFF"/>
        </w:rPr>
        <w:t xml:space="preserve"> 159</w:t>
      </w:r>
      <w:r w:rsidRPr="001D271A">
        <w:rPr>
          <w:rFonts w:ascii="Arial" w:hAnsi="Arial" w:cs="Arial"/>
          <w:shd w:val="clear" w:color="auto" w:fill="FFFFFF"/>
        </w:rPr>
        <w:t xml:space="preserve"> </w:t>
      </w:r>
      <w:r w:rsidRPr="001D271A">
        <w:rPr>
          <w:rFonts w:ascii="Arial" w:hAnsi="Arial" w:cs="Arial"/>
          <w:b/>
          <w:bCs/>
          <w:shd w:val="clear" w:color="auto" w:fill="FFFFFF"/>
        </w:rPr>
        <w:t xml:space="preserve">UVT, </w:t>
      </w:r>
      <w:r w:rsidRPr="001D271A">
        <w:rPr>
          <w:rFonts w:ascii="Arial" w:hAnsi="Arial" w:cs="Arial"/>
          <w:b/>
          <w:bCs/>
        </w:rPr>
        <w:t>(Valor UVT- $</w:t>
      </w:r>
      <w:r w:rsidRPr="001D271A">
        <w:rPr>
          <w:rFonts w:ascii="Arial" w:hAnsi="Arial" w:cs="Arial"/>
        </w:rPr>
        <w:t xml:space="preserve"> </w:t>
      </w:r>
      <w:r w:rsidR="00A730D5">
        <w:rPr>
          <w:rFonts w:ascii="Arial" w:hAnsi="Arial" w:cs="Arial"/>
          <w:b/>
          <w:bCs/>
        </w:rPr>
        <w:t>52.374</w:t>
      </w:r>
      <w:r w:rsidRPr="001D271A">
        <w:rPr>
          <w:rFonts w:ascii="Arial" w:hAnsi="Arial" w:cs="Arial"/>
          <w:b/>
          <w:bCs/>
        </w:rPr>
        <w:t>)</w:t>
      </w:r>
      <w:r w:rsidRPr="001D271A">
        <w:rPr>
          <w:rFonts w:ascii="Arial" w:hAnsi="Arial" w:cs="Arial"/>
        </w:rPr>
        <w:t xml:space="preserve">, </w:t>
      </w:r>
      <w:r w:rsidRPr="001D271A">
        <w:rPr>
          <w:rFonts w:ascii="Arial" w:hAnsi="Arial" w:cs="Arial"/>
          <w:u w:val="single"/>
        </w:rPr>
        <w:t xml:space="preserve">es decir para el año </w:t>
      </w:r>
      <w:r w:rsidR="00A730D5">
        <w:rPr>
          <w:rFonts w:ascii="Arial" w:hAnsi="Arial" w:cs="Arial"/>
          <w:u w:val="single"/>
        </w:rPr>
        <w:t>2026</w:t>
      </w:r>
      <w:r w:rsidRPr="001D271A">
        <w:rPr>
          <w:rFonts w:ascii="Arial" w:hAnsi="Arial" w:cs="Arial"/>
          <w:u w:val="single"/>
        </w:rPr>
        <w:t xml:space="preserve"> hasta la suma de </w:t>
      </w:r>
      <w:r w:rsidR="00A730D5">
        <w:rPr>
          <w:rFonts w:ascii="Arial" w:hAnsi="Arial" w:cs="Arial"/>
          <w:b/>
          <w:bCs/>
          <w:u w:val="single"/>
        </w:rPr>
        <w:t xml:space="preserve">OCHO MILLONES TRESCIENTOS VEINTISIETE MIL CUATROSCIENTOS SESENTA Y SEIS </w:t>
      </w:r>
      <w:r w:rsidRPr="001D271A">
        <w:rPr>
          <w:rFonts w:ascii="Arial" w:hAnsi="Arial" w:cs="Arial"/>
          <w:b/>
          <w:bCs/>
          <w:u w:val="single"/>
        </w:rPr>
        <w:t>PESOS ($</w:t>
      </w:r>
      <w:r w:rsidR="005A73F8">
        <w:rPr>
          <w:rFonts w:ascii="Arial" w:hAnsi="Arial" w:cs="Arial"/>
          <w:b/>
          <w:bCs/>
          <w:u w:val="single"/>
        </w:rPr>
        <w:t>8.327.</w:t>
      </w:r>
      <w:r w:rsidR="00344E46">
        <w:rPr>
          <w:rFonts w:ascii="Arial" w:hAnsi="Arial" w:cs="Arial"/>
          <w:b/>
          <w:bCs/>
          <w:u w:val="single"/>
        </w:rPr>
        <w:t>466</w:t>
      </w:r>
      <w:r w:rsidRPr="001D271A">
        <w:rPr>
          <w:rFonts w:ascii="Arial" w:hAnsi="Arial" w:cs="Arial"/>
          <w:b/>
          <w:bCs/>
          <w:u w:val="single"/>
        </w:rPr>
        <w:t>) M/CTE</w:t>
      </w:r>
      <w:r w:rsidRPr="001D271A">
        <w:rPr>
          <w:rFonts w:ascii="Arial" w:hAnsi="Arial" w:cs="Arial"/>
          <w:b/>
          <w:bCs/>
          <w:shd w:val="clear" w:color="auto" w:fill="FFFFFF"/>
        </w:rPr>
        <w:t>,</w:t>
      </w:r>
      <w:r w:rsidRPr="001D271A">
        <w:rPr>
          <w:rFonts w:ascii="Arial" w:hAnsi="Arial" w:cs="Arial"/>
          <w:shd w:val="clear" w:color="auto" w:fill="FFFFFF"/>
        </w:rPr>
        <w:t xml:space="preserve"> que pese a  las diligencias que se hayan efectuado para su cobro, estén sin respaldo alguno,  por no existir bienes embargados ni garantía alguna y que dichas obligaciones  tengan un vencimiento mayor de cincuenta y cuatro </w:t>
      </w:r>
      <w:r w:rsidRPr="001D271A">
        <w:rPr>
          <w:rFonts w:ascii="Arial" w:hAnsi="Arial" w:cs="Arial"/>
          <w:b/>
          <w:bCs/>
          <w:shd w:val="clear" w:color="auto" w:fill="FFFFFF"/>
        </w:rPr>
        <w:t>(54) meses</w:t>
      </w:r>
      <w:r w:rsidRPr="001D271A">
        <w:rPr>
          <w:rFonts w:ascii="Arial" w:hAnsi="Arial" w:cs="Arial"/>
          <w:shd w:val="clear" w:color="auto" w:fill="FFFFFF"/>
        </w:rPr>
        <w:t xml:space="preserve">, </w:t>
      </w:r>
      <w:r w:rsidRPr="001D271A">
        <w:rPr>
          <w:rFonts w:ascii="Arial" w:hAnsi="Arial" w:cs="Arial"/>
        </w:rPr>
        <w:t xml:space="preserve"> preceptos que se cumplen en su totalidad respecto de la obligación y del  ejecutado objeto del presente acto administrativo. </w:t>
      </w:r>
    </w:p>
    <w:p w14:paraId="3C741BFD" w14:textId="77777777" w:rsidR="001D271A" w:rsidRPr="001D271A" w:rsidRDefault="001D271A" w:rsidP="001D271A">
      <w:pPr>
        <w:spacing w:after="0" w:line="240" w:lineRule="auto"/>
        <w:jc w:val="both"/>
        <w:rPr>
          <w:rFonts w:ascii="Arial" w:hAnsi="Arial" w:cs="Arial"/>
        </w:rPr>
      </w:pPr>
    </w:p>
    <w:p w14:paraId="24B253DB" w14:textId="77777777" w:rsidR="001D271A" w:rsidRDefault="001D271A" w:rsidP="001D271A">
      <w:pPr>
        <w:spacing w:after="0" w:line="240" w:lineRule="auto"/>
        <w:jc w:val="both"/>
        <w:rPr>
          <w:rFonts w:ascii="Arial" w:hAnsi="Arial" w:cs="Arial"/>
        </w:rPr>
      </w:pPr>
      <w:r w:rsidRPr="001D271A">
        <w:rPr>
          <w:rFonts w:ascii="Arial" w:hAnsi="Arial" w:cs="Arial"/>
        </w:rPr>
        <w:t>Que el artículo 5 de la Ley 1066 del 29 de julio de 2006, establece: “Facultad de cobro coactivo y procedimiento para las entidades públicas. Las entidades públicas que de manera permanente tengan a su cargo el ejercicio de las actividades y funciones administrativas o la prestación de servicios del Estado colombiano y que en virtud de estas tengan que recaudar rentas o caudales públicos, del nivel nacional, territorial, incluidos los órganos autónomos y entidades con régimen especial otorgado por la Constitución Política, tienen jurisdicción coactiva para hacer efectivas las obligaciones exigibles a su favor y, para estos efectos, deberán seguir el procedimiento descrito en el Estatuto Tributario”</w:t>
      </w:r>
    </w:p>
    <w:p w14:paraId="5623C9C5" w14:textId="77777777" w:rsidR="001D271A" w:rsidRPr="001D271A" w:rsidRDefault="001D271A" w:rsidP="001D271A">
      <w:pPr>
        <w:spacing w:after="0" w:line="240" w:lineRule="auto"/>
        <w:jc w:val="both"/>
        <w:rPr>
          <w:rFonts w:ascii="Arial" w:hAnsi="Arial" w:cs="Arial"/>
        </w:rPr>
      </w:pPr>
    </w:p>
    <w:p w14:paraId="6847B33A" w14:textId="3E32F4FA" w:rsidR="001D271A" w:rsidRDefault="001D271A" w:rsidP="001D271A">
      <w:pPr>
        <w:spacing w:after="0" w:line="240" w:lineRule="auto"/>
        <w:jc w:val="both"/>
        <w:rPr>
          <w:rFonts w:ascii="Arial" w:hAnsi="Arial" w:cs="Arial"/>
        </w:rPr>
      </w:pPr>
      <w:r w:rsidRPr="001D271A">
        <w:rPr>
          <w:rFonts w:ascii="Arial" w:hAnsi="Arial" w:cs="Arial"/>
        </w:rPr>
        <w:t>Que el</w:t>
      </w:r>
      <w:r w:rsidRPr="001D271A">
        <w:rPr>
          <w:rFonts w:ascii="Arial" w:hAnsi="Arial" w:cs="Arial"/>
          <w:b/>
          <w:bCs/>
        </w:rPr>
        <w:t xml:space="preserve"> INSTITUTO COLOMBIANO DE BIENESTAR FAMILIAR - DIRECCIÓN GENERAL </w:t>
      </w:r>
      <w:r w:rsidRPr="001D271A">
        <w:rPr>
          <w:rFonts w:ascii="Arial" w:hAnsi="Arial" w:cs="Arial"/>
        </w:rPr>
        <w:t xml:space="preserve">mediante </w:t>
      </w:r>
      <w:r w:rsidRPr="001D271A">
        <w:rPr>
          <w:rFonts w:ascii="Arial" w:hAnsi="Arial" w:cs="Arial"/>
          <w:b/>
          <w:bCs/>
        </w:rPr>
        <w:t xml:space="preserve">RESOLUCIÓN </w:t>
      </w:r>
      <w:r w:rsidR="00A51FF6">
        <w:rPr>
          <w:rFonts w:ascii="Arial" w:hAnsi="Arial" w:cs="Arial"/>
          <w:b/>
          <w:bCs/>
        </w:rPr>
        <w:t>0140</w:t>
      </w:r>
      <w:r w:rsidRPr="001D271A">
        <w:rPr>
          <w:rFonts w:ascii="Arial" w:hAnsi="Arial" w:cs="Arial"/>
          <w:b/>
          <w:bCs/>
        </w:rPr>
        <w:t xml:space="preserve"> DE 202</w:t>
      </w:r>
      <w:r w:rsidR="00A51FF6">
        <w:rPr>
          <w:rFonts w:ascii="Arial" w:hAnsi="Arial" w:cs="Arial"/>
          <w:b/>
          <w:bCs/>
        </w:rPr>
        <w:t>5</w:t>
      </w:r>
      <w:r w:rsidRPr="00A51FF6">
        <w:rPr>
          <w:rFonts w:ascii="Arial" w:hAnsi="Arial" w:cs="Arial"/>
          <w:b/>
          <w:bCs/>
        </w:rPr>
        <w:t>,</w:t>
      </w:r>
      <w:r w:rsidRPr="001D271A">
        <w:rPr>
          <w:rFonts w:ascii="Arial" w:hAnsi="Arial" w:cs="Arial"/>
        </w:rPr>
        <w:t xml:space="preserve"> adoptó el Reglamento Interno de Recaudo de Cartera, </w:t>
      </w:r>
      <w:r w:rsidRPr="001D271A">
        <w:rPr>
          <w:rFonts w:ascii="Arial" w:hAnsi="Arial" w:cs="Arial"/>
        </w:rPr>
        <w:lastRenderedPageBreak/>
        <w:t xml:space="preserve">estableciendo faculto al Funcionario ejecutor para adelantar supresión de las obligaciones contables como lo estable el artículo:  </w:t>
      </w:r>
    </w:p>
    <w:p w14:paraId="4AFE5A16" w14:textId="77777777" w:rsidR="001D271A" w:rsidRPr="001D271A" w:rsidRDefault="001D271A" w:rsidP="001D271A">
      <w:pPr>
        <w:spacing w:after="0" w:line="240" w:lineRule="auto"/>
        <w:jc w:val="both"/>
        <w:rPr>
          <w:rFonts w:ascii="Arial" w:hAnsi="Arial" w:cs="Arial"/>
        </w:rPr>
      </w:pPr>
    </w:p>
    <w:p w14:paraId="21B39A87" w14:textId="0B005B1B" w:rsidR="001D271A" w:rsidRPr="001D271A" w:rsidRDefault="001D271A" w:rsidP="001D271A">
      <w:pPr>
        <w:spacing w:after="0" w:line="240" w:lineRule="auto"/>
        <w:jc w:val="both"/>
        <w:rPr>
          <w:rFonts w:ascii="Arial" w:eastAsia="Times New Roman" w:hAnsi="Arial" w:cs="Arial"/>
          <w:lang w:eastAsia="es-CO"/>
        </w:rPr>
      </w:pPr>
      <w:r w:rsidRPr="001D271A">
        <w:rPr>
          <w:rFonts w:ascii="Arial" w:eastAsia="Times New Roman" w:hAnsi="Arial" w:cs="Arial"/>
          <w:b/>
          <w:bCs/>
          <w:lang w:eastAsia="es-CO"/>
        </w:rPr>
        <w:t>ARTÍCULO 1</w:t>
      </w:r>
      <w:r w:rsidR="007A4B42">
        <w:rPr>
          <w:rFonts w:ascii="Arial" w:eastAsia="Times New Roman" w:hAnsi="Arial" w:cs="Arial"/>
          <w:b/>
          <w:bCs/>
          <w:lang w:eastAsia="es-CO"/>
        </w:rPr>
        <w:t>3</w:t>
      </w:r>
      <w:r w:rsidRPr="001D271A">
        <w:rPr>
          <w:rFonts w:ascii="Arial" w:eastAsia="Times New Roman" w:hAnsi="Arial" w:cs="Arial"/>
          <w:b/>
          <w:bCs/>
          <w:lang w:eastAsia="es-CO"/>
        </w:rPr>
        <w:t>. FUNCIONES DE LOS EJECUTORES.</w:t>
      </w:r>
      <w:r w:rsidRPr="001D271A">
        <w:rPr>
          <w:rFonts w:ascii="Arial" w:eastAsia="Times New Roman" w:hAnsi="Arial" w:cs="Arial"/>
          <w:lang w:eastAsia="es-CO"/>
        </w:rPr>
        <w:t> Para el ejercicio de la competencia asignada a los Funcionarios Ejecutores, estos tendrán las siguientes funciones, además de las propias del cargo del cual son titulares: (…)</w:t>
      </w:r>
    </w:p>
    <w:p w14:paraId="5203B33E" w14:textId="0639EF32" w:rsidR="001D271A" w:rsidRPr="009D0F3B" w:rsidRDefault="001D271A" w:rsidP="001D271A">
      <w:pPr>
        <w:spacing w:after="0" w:line="240" w:lineRule="auto"/>
        <w:jc w:val="both"/>
        <w:rPr>
          <w:rFonts w:ascii="Arial" w:eastAsia="Times New Roman" w:hAnsi="Arial" w:cs="Arial"/>
          <w:lang w:eastAsia="es-CO"/>
        </w:rPr>
      </w:pPr>
      <w:r w:rsidRPr="001D271A">
        <w:rPr>
          <w:rFonts w:ascii="Arial" w:eastAsia="Times New Roman" w:hAnsi="Arial" w:cs="Arial"/>
          <w:lang w:eastAsia="es-CO"/>
        </w:rPr>
        <w:t>3. Dec</w:t>
      </w:r>
      <w:r w:rsidR="00FA1A31">
        <w:rPr>
          <w:rFonts w:ascii="Arial" w:eastAsia="Times New Roman" w:hAnsi="Arial" w:cs="Arial"/>
          <w:lang w:eastAsia="es-CO"/>
        </w:rPr>
        <w:t>larar</w:t>
      </w:r>
      <w:r w:rsidRPr="001D271A">
        <w:rPr>
          <w:rFonts w:ascii="Arial" w:eastAsia="Times New Roman" w:hAnsi="Arial" w:cs="Arial"/>
          <w:lang w:eastAsia="es-CO"/>
        </w:rPr>
        <w:t xml:space="preserve"> de oficio </w:t>
      </w:r>
      <w:r w:rsidR="00DF7110">
        <w:rPr>
          <w:rFonts w:ascii="Arial" w:eastAsia="Times New Roman" w:hAnsi="Arial" w:cs="Arial"/>
          <w:lang w:eastAsia="es-CO"/>
        </w:rPr>
        <w:t>o a solicitud de parte</w:t>
      </w:r>
      <w:r w:rsidR="00F301FF">
        <w:rPr>
          <w:rFonts w:ascii="Arial" w:eastAsia="Times New Roman" w:hAnsi="Arial" w:cs="Arial"/>
          <w:lang w:eastAsia="es-CO"/>
        </w:rPr>
        <w:t xml:space="preserve">, según corresponda el saneamiento de </w:t>
      </w:r>
      <w:r w:rsidR="00FA1A31">
        <w:rPr>
          <w:rFonts w:ascii="Arial" w:eastAsia="Times New Roman" w:hAnsi="Arial" w:cs="Arial"/>
          <w:lang w:eastAsia="es-CO"/>
        </w:rPr>
        <w:t xml:space="preserve">cartera </w:t>
      </w:r>
      <w:r w:rsidR="002379A5">
        <w:rPr>
          <w:rFonts w:ascii="Arial" w:eastAsia="Times New Roman" w:hAnsi="Arial" w:cs="Arial"/>
          <w:lang w:eastAsia="es-CO"/>
        </w:rPr>
        <w:t xml:space="preserve">por algunas de las siguientes causales: </w:t>
      </w:r>
      <w:r w:rsidRPr="001D271A">
        <w:rPr>
          <w:rFonts w:ascii="Arial" w:eastAsia="Times New Roman" w:hAnsi="Arial" w:cs="Arial"/>
          <w:lang w:eastAsia="es-CO"/>
        </w:rPr>
        <w:t>prescripción de la acción de cobro</w:t>
      </w:r>
      <w:r w:rsidR="00670B69">
        <w:rPr>
          <w:rFonts w:ascii="Arial" w:eastAsia="Times New Roman" w:hAnsi="Arial" w:cs="Arial"/>
          <w:lang w:eastAsia="es-CO"/>
        </w:rPr>
        <w:t>,</w:t>
      </w:r>
      <w:r w:rsidRPr="001D271A">
        <w:rPr>
          <w:rFonts w:ascii="Arial" w:eastAsia="Times New Roman" w:hAnsi="Arial" w:cs="Arial"/>
          <w:lang w:eastAsia="es-CO"/>
        </w:rPr>
        <w:t xml:space="preserve"> remisión de la obligación, </w:t>
      </w:r>
      <w:r w:rsidR="00670B69">
        <w:rPr>
          <w:rFonts w:ascii="Arial" w:eastAsia="Times New Roman" w:hAnsi="Arial" w:cs="Arial"/>
          <w:lang w:eastAsia="es-CO"/>
        </w:rPr>
        <w:t xml:space="preserve">pérdida de fuerza de ejecutoria </w:t>
      </w:r>
      <w:r w:rsidR="00DB1E37">
        <w:rPr>
          <w:rFonts w:ascii="Arial" w:eastAsia="Times New Roman" w:hAnsi="Arial" w:cs="Arial"/>
          <w:lang w:eastAsia="es-CO"/>
        </w:rPr>
        <w:t>del acto que fundamenta el cobro, la inexistencia probada del deudor</w:t>
      </w:r>
      <w:r w:rsidR="005C2016">
        <w:rPr>
          <w:rFonts w:ascii="Arial" w:eastAsia="Times New Roman" w:hAnsi="Arial" w:cs="Arial"/>
          <w:lang w:eastAsia="es-CO"/>
        </w:rPr>
        <w:t xml:space="preserve"> o su insolvencia </w:t>
      </w:r>
      <w:r w:rsidR="009D0F3B">
        <w:rPr>
          <w:rFonts w:ascii="Arial" w:eastAsia="Times New Roman" w:hAnsi="Arial" w:cs="Arial"/>
          <w:lang w:eastAsia="es-CO"/>
        </w:rPr>
        <w:t>demostrada</w:t>
      </w:r>
      <w:r w:rsidR="005C2016">
        <w:rPr>
          <w:rFonts w:ascii="Arial" w:eastAsia="Times New Roman" w:hAnsi="Arial" w:cs="Arial"/>
          <w:lang w:eastAsia="es-CO"/>
        </w:rPr>
        <w:t xml:space="preserve"> que impida la realización </w:t>
      </w:r>
      <w:r w:rsidR="00110B9B">
        <w:rPr>
          <w:rFonts w:ascii="Arial" w:eastAsia="Times New Roman" w:hAnsi="Arial" w:cs="Arial"/>
          <w:lang w:eastAsia="es-CO"/>
        </w:rPr>
        <w:t xml:space="preserve">del cobro la </w:t>
      </w:r>
      <w:r w:rsidR="009D0F3B">
        <w:rPr>
          <w:rFonts w:ascii="Arial" w:eastAsia="Times New Roman" w:hAnsi="Arial" w:cs="Arial"/>
          <w:lang w:eastAsia="es-CO"/>
        </w:rPr>
        <w:t>a</w:t>
      </w:r>
      <w:r w:rsidR="00110B9B">
        <w:rPr>
          <w:rFonts w:ascii="Arial" w:eastAsia="Times New Roman" w:hAnsi="Arial" w:cs="Arial"/>
          <w:lang w:eastAsia="es-CO"/>
        </w:rPr>
        <w:t xml:space="preserve">plicación costo </w:t>
      </w:r>
      <w:r w:rsidR="00B20A50">
        <w:rPr>
          <w:rFonts w:ascii="Arial" w:eastAsia="Times New Roman" w:hAnsi="Arial" w:cs="Arial"/>
          <w:lang w:eastAsia="es-CO"/>
        </w:rPr>
        <w:t>beneficio</w:t>
      </w:r>
      <w:r w:rsidR="00B20A50" w:rsidRPr="001D271A">
        <w:rPr>
          <w:rFonts w:ascii="Arial" w:eastAsia="Times New Roman" w:hAnsi="Arial" w:cs="Arial"/>
          <w:lang w:eastAsia="es-CO"/>
        </w:rPr>
        <w:t>.</w:t>
      </w:r>
      <w:r w:rsidR="00B20A50" w:rsidRPr="001D271A">
        <w:rPr>
          <w:rFonts w:ascii="Arial" w:hAnsi="Arial" w:cs="Arial"/>
        </w:rPr>
        <w:t xml:space="preserve"> Y</w:t>
      </w:r>
      <w:r w:rsidRPr="001D271A">
        <w:rPr>
          <w:rFonts w:ascii="Arial" w:hAnsi="Arial" w:cs="Arial"/>
        </w:rPr>
        <w:t xml:space="preserve"> así mismo, expone el artículo 6</w:t>
      </w:r>
      <w:r w:rsidR="00FB198B">
        <w:rPr>
          <w:rFonts w:ascii="Arial" w:hAnsi="Arial" w:cs="Arial"/>
        </w:rPr>
        <w:t>4</w:t>
      </w:r>
      <w:r w:rsidRPr="001D271A">
        <w:rPr>
          <w:rFonts w:ascii="Arial" w:hAnsi="Arial" w:cs="Arial"/>
        </w:rPr>
        <w:t xml:space="preserve"> del </w:t>
      </w:r>
      <w:r w:rsidRPr="001D271A">
        <w:rPr>
          <w:rFonts w:ascii="Arial" w:hAnsi="Arial" w:cs="Arial"/>
          <w:b/>
          <w:bCs/>
        </w:rPr>
        <w:t xml:space="preserve">título VIII, </w:t>
      </w:r>
      <w:r w:rsidRPr="001D271A">
        <w:rPr>
          <w:rFonts w:ascii="Arial" w:hAnsi="Arial" w:cs="Arial"/>
        </w:rPr>
        <w:t xml:space="preserve">del Reglamento Interno de Recaudo de Cartera, respecto a la </w:t>
      </w:r>
      <w:r w:rsidRPr="001D271A">
        <w:rPr>
          <w:rFonts w:ascii="Arial" w:hAnsi="Arial" w:cs="Arial"/>
          <w:b/>
          <w:bCs/>
        </w:rPr>
        <w:t xml:space="preserve">REMISION DE LAS OBLIGACIONES </w:t>
      </w:r>
      <w:r w:rsidRPr="001D271A">
        <w:rPr>
          <w:rFonts w:ascii="Arial" w:hAnsi="Arial" w:cs="Arial"/>
        </w:rPr>
        <w:t xml:space="preserve">que: </w:t>
      </w:r>
    </w:p>
    <w:p w14:paraId="73002478" w14:textId="77777777" w:rsidR="001D271A" w:rsidRPr="001D271A" w:rsidRDefault="001D271A" w:rsidP="001D271A">
      <w:pPr>
        <w:spacing w:after="0" w:line="240" w:lineRule="auto"/>
        <w:jc w:val="both"/>
        <w:rPr>
          <w:rFonts w:ascii="Arial" w:eastAsia="Times New Roman" w:hAnsi="Arial" w:cs="Arial"/>
          <w:b/>
          <w:bCs/>
          <w:lang w:eastAsia="es-CO"/>
        </w:rPr>
      </w:pPr>
    </w:p>
    <w:p w14:paraId="6784035B" w14:textId="73C09699" w:rsidR="001D271A" w:rsidRPr="00806886" w:rsidRDefault="001D271A" w:rsidP="001D271A">
      <w:pPr>
        <w:spacing w:after="0" w:line="240" w:lineRule="auto"/>
        <w:jc w:val="both"/>
        <w:rPr>
          <w:rFonts w:ascii="Arial" w:eastAsia="Times New Roman" w:hAnsi="Arial" w:cs="Arial"/>
          <w:highlight w:val="yellow"/>
          <w:lang w:eastAsia="es-CO"/>
        </w:rPr>
      </w:pPr>
      <w:r w:rsidRPr="00806886">
        <w:rPr>
          <w:rFonts w:ascii="Arial" w:eastAsia="Times New Roman" w:hAnsi="Arial" w:cs="Arial"/>
          <w:b/>
          <w:bCs/>
          <w:highlight w:val="yellow"/>
          <w:lang w:eastAsia="es-CO"/>
        </w:rPr>
        <w:t>ARTÍCULO 6</w:t>
      </w:r>
      <w:r w:rsidR="008B14B2" w:rsidRPr="00806886">
        <w:rPr>
          <w:rFonts w:ascii="Arial" w:eastAsia="Times New Roman" w:hAnsi="Arial" w:cs="Arial"/>
          <w:b/>
          <w:bCs/>
          <w:highlight w:val="yellow"/>
          <w:lang w:eastAsia="es-CO"/>
        </w:rPr>
        <w:t>4</w:t>
      </w:r>
      <w:r w:rsidRPr="00806886">
        <w:rPr>
          <w:rFonts w:ascii="Arial" w:eastAsia="Times New Roman" w:hAnsi="Arial" w:cs="Arial"/>
          <w:b/>
          <w:bCs/>
          <w:highlight w:val="yellow"/>
          <w:lang w:eastAsia="es-CO"/>
        </w:rPr>
        <w:t>. COMPETENCIA.</w:t>
      </w:r>
      <w:r w:rsidRPr="00806886">
        <w:rPr>
          <w:rFonts w:ascii="Arial" w:eastAsia="Times New Roman" w:hAnsi="Arial" w:cs="Arial"/>
          <w:highlight w:val="yellow"/>
          <w:lang w:eastAsia="es-CO"/>
        </w:rPr>
        <w:t> El Director General, los Directores Regionales y Seccionales</w:t>
      </w:r>
      <w:r w:rsidRPr="00806886">
        <w:rPr>
          <w:rFonts w:ascii="Arial" w:eastAsia="Times New Roman" w:hAnsi="Arial" w:cs="Arial"/>
          <w:highlight w:val="yellow"/>
          <w:vertAlign w:val="superscript"/>
          <w:lang w:eastAsia="es-CO"/>
        </w:rPr>
        <w:t>&lt;</w:t>
      </w:r>
      <w:hyperlink r:id="rId10" w:anchor="NP1">
        <w:r w:rsidRPr="00806886">
          <w:rPr>
            <w:rFonts w:ascii="Arial" w:eastAsia="Times New Roman" w:hAnsi="Arial" w:cs="Arial"/>
            <w:highlight w:val="yellow"/>
            <w:vertAlign w:val="superscript"/>
            <w:lang w:eastAsia="es-CO"/>
          </w:rPr>
          <w:t>1</w:t>
        </w:r>
      </w:hyperlink>
      <w:r w:rsidRPr="00806886">
        <w:rPr>
          <w:rFonts w:ascii="Arial" w:eastAsia="Times New Roman" w:hAnsi="Arial" w:cs="Arial"/>
          <w:highlight w:val="yellow"/>
          <w:vertAlign w:val="superscript"/>
          <w:lang w:eastAsia="es-CO"/>
        </w:rPr>
        <w:t>&gt;</w:t>
      </w:r>
      <w:r w:rsidRPr="00806886">
        <w:rPr>
          <w:rFonts w:ascii="Arial" w:eastAsia="Times New Roman" w:hAnsi="Arial" w:cs="Arial"/>
          <w:highlight w:val="yellow"/>
          <w:lang w:eastAsia="es-CO"/>
        </w:rPr>
        <w:t> y los Funcionarios Ejecutores a quienes se les delega esta facultad, podrán ordenar la supresión de obligaciones en los registros contables y autorizar la terminación y archivo de los procesos de cobro administrativo coactivo respecto de obligaciones a cargo de personas que hubieren muerto sin dejar bienes; para poder hacer uso de esta facultad, deberán encontrarse incorporadas en el expediente del deudor la partida de defunción y las pruebas que acrediten satisfactoriamente la circunstancia de que no ha dejado bienes.</w:t>
      </w:r>
    </w:p>
    <w:p w14:paraId="4E81AC53" w14:textId="77777777" w:rsidR="001D271A" w:rsidRPr="001D271A" w:rsidRDefault="001D271A" w:rsidP="001D271A">
      <w:pPr>
        <w:spacing w:after="0" w:line="240" w:lineRule="auto"/>
        <w:jc w:val="both"/>
        <w:rPr>
          <w:rFonts w:ascii="Arial" w:eastAsia="Times New Roman" w:hAnsi="Arial" w:cs="Arial"/>
          <w:b/>
          <w:bCs/>
          <w:u w:val="single"/>
          <w:lang w:eastAsia="es-CO"/>
        </w:rPr>
      </w:pPr>
      <w:r w:rsidRPr="00806886">
        <w:rPr>
          <w:rFonts w:ascii="Arial" w:eastAsia="Times New Roman" w:hAnsi="Arial" w:cs="Arial"/>
          <w:b/>
          <w:bCs/>
          <w:highlight w:val="yellow"/>
          <w:u w:val="single"/>
          <w:lang w:eastAsia="es-CO"/>
        </w:rPr>
        <w:t xml:space="preserve">Igualmente, podrán suprimir las deudas </w:t>
      </w:r>
      <w:proofErr w:type="gramStart"/>
      <w:r w:rsidRPr="00806886">
        <w:rPr>
          <w:rFonts w:ascii="Arial" w:eastAsia="Times New Roman" w:hAnsi="Arial" w:cs="Arial"/>
          <w:b/>
          <w:bCs/>
          <w:highlight w:val="yellow"/>
          <w:u w:val="single"/>
          <w:lang w:eastAsia="es-CO"/>
        </w:rPr>
        <w:t>que</w:t>
      </w:r>
      <w:proofErr w:type="gramEnd"/>
      <w:r w:rsidRPr="00806886">
        <w:rPr>
          <w:rFonts w:ascii="Arial" w:eastAsia="Times New Roman" w:hAnsi="Arial" w:cs="Arial"/>
          <w:b/>
          <w:bCs/>
          <w:highlight w:val="yellow"/>
          <w:u w:val="single"/>
          <w:lang w:eastAsia="es-CO"/>
        </w:rPr>
        <w:t xml:space="preserve"> no obstante las diligencias que se hayan efectuado para su </w:t>
      </w:r>
      <w:proofErr w:type="gramStart"/>
      <w:r w:rsidRPr="00806886">
        <w:rPr>
          <w:rFonts w:ascii="Arial" w:eastAsia="Times New Roman" w:hAnsi="Arial" w:cs="Arial"/>
          <w:b/>
          <w:bCs/>
          <w:highlight w:val="yellow"/>
          <w:u w:val="single"/>
          <w:lang w:eastAsia="es-CO"/>
        </w:rPr>
        <w:t>cobro,</w:t>
      </w:r>
      <w:proofErr w:type="gramEnd"/>
      <w:r w:rsidRPr="00806886">
        <w:rPr>
          <w:rFonts w:ascii="Arial" w:eastAsia="Times New Roman" w:hAnsi="Arial" w:cs="Arial"/>
          <w:b/>
          <w:bCs/>
          <w:highlight w:val="yellow"/>
          <w:u w:val="single"/>
          <w:lang w:eastAsia="es-CO"/>
        </w:rPr>
        <w:t xml:space="preserve"> estén sin respaldo alguno por no existir bienes embargados ni garantía alguna, siempre que, además de no tenerse noticia del deudor, la deuda tenga una antigüedad de más de cinco (5) años.</w:t>
      </w:r>
    </w:p>
    <w:p w14:paraId="5FBCC611" w14:textId="77777777" w:rsidR="001D271A" w:rsidRPr="001D271A" w:rsidRDefault="001D271A" w:rsidP="001D271A">
      <w:pPr>
        <w:pStyle w:val="NormalWeb"/>
        <w:spacing w:before="0" w:beforeAutospacing="0" w:after="0" w:afterAutospacing="0"/>
        <w:jc w:val="both"/>
        <w:rPr>
          <w:rFonts w:ascii="Arial" w:hAnsi="Arial" w:cs="Arial"/>
          <w:sz w:val="22"/>
          <w:szCs w:val="22"/>
        </w:rPr>
      </w:pPr>
    </w:p>
    <w:p w14:paraId="680752D0" w14:textId="77777777" w:rsidR="001D271A" w:rsidRPr="001D271A" w:rsidRDefault="001D271A" w:rsidP="001D271A">
      <w:pPr>
        <w:pStyle w:val="NormalWeb"/>
        <w:spacing w:before="0" w:beforeAutospacing="0" w:after="0" w:afterAutospacing="0"/>
        <w:jc w:val="both"/>
        <w:rPr>
          <w:rFonts w:ascii="Arial" w:hAnsi="Arial" w:cs="Arial"/>
          <w:sz w:val="22"/>
          <w:szCs w:val="22"/>
        </w:rPr>
      </w:pPr>
      <w:r w:rsidRPr="001D271A">
        <w:rPr>
          <w:rFonts w:ascii="Arial" w:hAnsi="Arial" w:cs="Arial"/>
          <w:sz w:val="22"/>
          <w:szCs w:val="22"/>
        </w:rPr>
        <w:t>Que en concordancia con la  ley 1739 de 2014 Por medio de la cual se modifica el Estatuto Tributario, y la Ley </w:t>
      </w:r>
      <w:hyperlink r:id="rId11" w:anchor="INICIO">
        <w:r w:rsidRPr="001D271A">
          <w:rPr>
            <w:rFonts w:ascii="Arial" w:hAnsi="Arial" w:cs="Arial"/>
            <w:sz w:val="22"/>
            <w:szCs w:val="22"/>
          </w:rPr>
          <w:t>1607</w:t>
        </w:r>
      </w:hyperlink>
      <w:r w:rsidRPr="001D271A">
        <w:rPr>
          <w:rFonts w:ascii="Arial" w:hAnsi="Arial" w:cs="Arial"/>
          <w:sz w:val="22"/>
          <w:szCs w:val="22"/>
        </w:rPr>
        <w:t> de 2012, se crean mecanismos de lucha contra la evasión y se dictan otras disposiciones frente a la depuración contable:</w:t>
      </w:r>
    </w:p>
    <w:p w14:paraId="7C00F131" w14:textId="77777777" w:rsidR="001D271A" w:rsidRPr="001D271A" w:rsidRDefault="001D271A" w:rsidP="001D271A">
      <w:pPr>
        <w:pStyle w:val="NormalWeb"/>
        <w:spacing w:before="0" w:beforeAutospacing="0" w:after="0" w:afterAutospacing="0"/>
        <w:jc w:val="both"/>
        <w:rPr>
          <w:rFonts w:ascii="Arial" w:hAnsi="Arial" w:cs="Arial"/>
          <w:sz w:val="22"/>
          <w:szCs w:val="22"/>
        </w:rPr>
      </w:pPr>
    </w:p>
    <w:p w14:paraId="4B31D9C3" w14:textId="77777777" w:rsidR="001D271A" w:rsidRPr="001D271A" w:rsidRDefault="001D271A" w:rsidP="001D271A">
      <w:pPr>
        <w:pStyle w:val="NormalWeb"/>
        <w:spacing w:before="0" w:beforeAutospacing="0" w:after="0" w:afterAutospacing="0"/>
        <w:jc w:val="both"/>
        <w:rPr>
          <w:rFonts w:ascii="Arial" w:hAnsi="Arial" w:cs="Arial"/>
          <w:sz w:val="22"/>
          <w:szCs w:val="22"/>
          <w:shd w:val="clear" w:color="auto" w:fill="FFFFFF"/>
        </w:rPr>
      </w:pPr>
      <w:r w:rsidRPr="001D271A">
        <w:rPr>
          <w:rFonts w:ascii="Arial" w:hAnsi="Arial" w:cs="Arial"/>
          <w:b/>
          <w:bCs/>
          <w:sz w:val="22"/>
          <w:szCs w:val="22"/>
          <w:shd w:val="clear" w:color="auto" w:fill="FFFFFF"/>
        </w:rPr>
        <w:t>ARTÍCULO 59.</w:t>
      </w:r>
      <w:r w:rsidRPr="001D271A">
        <w:rPr>
          <w:rStyle w:val="apple-converted-space"/>
          <w:rFonts w:ascii="Arial" w:eastAsia="Calibri" w:hAnsi="Arial" w:cs="Arial"/>
          <w:b/>
          <w:bCs/>
          <w:sz w:val="22"/>
          <w:szCs w:val="22"/>
          <w:shd w:val="clear" w:color="auto" w:fill="FFFFFF"/>
        </w:rPr>
        <w:t> </w:t>
      </w:r>
      <w:r w:rsidRPr="001D271A">
        <w:rPr>
          <w:rFonts w:ascii="Arial" w:hAnsi="Arial" w:cs="Arial"/>
          <w:b/>
          <w:bCs/>
          <w:sz w:val="22"/>
          <w:szCs w:val="22"/>
          <w:shd w:val="clear" w:color="auto" w:fill="FFFFFF"/>
        </w:rPr>
        <w:t>SANEAMIENTO CONTABLE.</w:t>
      </w:r>
      <w:r w:rsidRPr="001D271A">
        <w:rPr>
          <w:rFonts w:ascii="Arial" w:hAnsi="Arial" w:cs="Arial"/>
          <w:sz w:val="22"/>
          <w:szCs w:val="22"/>
          <w:shd w:val="clear" w:color="auto" w:fill="FFFFFF"/>
        </w:rPr>
        <w:t>  </w:t>
      </w:r>
      <w:hyperlink r:id="rId12" w:anchor="261" w:history="1">
        <w:r w:rsidRPr="001D271A">
          <w:rPr>
            <w:rStyle w:val="Hipervnculo"/>
            <w:rFonts w:ascii="Arial" w:eastAsiaTheme="majorEastAsia" w:hAnsi="Arial" w:cs="Arial"/>
            <w:sz w:val="22"/>
            <w:szCs w:val="22"/>
            <w:shd w:val="clear" w:color="auto" w:fill="FFFFFF"/>
          </w:rPr>
          <w:t>Modificado por el art. 261, Ley 1753 de 2015</w:t>
        </w:r>
      </w:hyperlink>
      <w:r w:rsidRPr="001D271A">
        <w:rPr>
          <w:rFonts w:ascii="Arial" w:hAnsi="Arial" w:cs="Arial"/>
          <w:sz w:val="22"/>
          <w:szCs w:val="22"/>
          <w:shd w:val="clear" w:color="auto" w:fill="FFFFFF"/>
        </w:rPr>
        <w:t>. Las entidades públicas adelantarán, en un plazo de cuatro (4) años contados a partir de la vigencia de la presente ley, las gestiones administrativas necesarias para depurar la información contable de las obligaciones, de manera que en los estados financieros se revele en forma fidedigna la realidad económica, financiera y patrimonial de la entidad.</w:t>
      </w:r>
    </w:p>
    <w:p w14:paraId="527BFC82" w14:textId="77777777" w:rsidR="001D271A" w:rsidRPr="001D271A" w:rsidRDefault="001D271A" w:rsidP="001D271A">
      <w:pPr>
        <w:pStyle w:val="NormalWeb"/>
        <w:spacing w:before="0" w:beforeAutospacing="0" w:after="0" w:afterAutospacing="0"/>
        <w:rPr>
          <w:rFonts w:ascii="Arial" w:hAnsi="Arial" w:cs="Arial"/>
          <w:sz w:val="22"/>
          <w:szCs w:val="22"/>
          <w:shd w:val="clear" w:color="auto" w:fill="FFFFFF"/>
        </w:rPr>
      </w:pPr>
      <w:r w:rsidRPr="001D271A">
        <w:rPr>
          <w:rFonts w:ascii="Arial" w:hAnsi="Arial" w:cs="Arial"/>
          <w:sz w:val="22"/>
          <w:szCs w:val="22"/>
          <w:shd w:val="clear" w:color="auto" w:fill="FFFFFF"/>
        </w:rPr>
        <w:t>Para el efecto, deberá establecerse la existencia real de bienes, derechos y obligaciones, que afectan su patrimonio, depurando y castigando los valores que presentan un estado de cobranza o pago incierto, para proceder, si fuere el caso, a su eliminación o incorporación de conformidad con los lineamientos de la presente ley.</w:t>
      </w:r>
    </w:p>
    <w:p w14:paraId="7992EBED" w14:textId="77777777" w:rsidR="001D271A" w:rsidRPr="001D271A" w:rsidRDefault="001D271A" w:rsidP="001D271A">
      <w:pPr>
        <w:pStyle w:val="NormalWeb"/>
        <w:spacing w:before="0" w:beforeAutospacing="0" w:after="0" w:afterAutospacing="0"/>
        <w:rPr>
          <w:rFonts w:ascii="Arial" w:hAnsi="Arial" w:cs="Arial"/>
          <w:sz w:val="22"/>
          <w:szCs w:val="22"/>
          <w:shd w:val="clear" w:color="auto" w:fill="FFFFFF"/>
        </w:rPr>
      </w:pPr>
      <w:r w:rsidRPr="001D271A">
        <w:rPr>
          <w:rFonts w:ascii="Arial" w:hAnsi="Arial" w:cs="Arial"/>
          <w:sz w:val="22"/>
          <w:szCs w:val="22"/>
          <w:shd w:val="clear" w:color="auto" w:fill="FFFFFF"/>
        </w:rPr>
        <w:t>Para tal efecto la entidad depurará los valores contables, cuando corresponda a alguna de las siguientes condiciones:</w:t>
      </w:r>
    </w:p>
    <w:p w14:paraId="1471E819" w14:textId="77777777" w:rsidR="001D271A" w:rsidRPr="001D271A" w:rsidRDefault="001D271A" w:rsidP="001D271A">
      <w:pPr>
        <w:pStyle w:val="NormalWeb"/>
        <w:numPr>
          <w:ilvl w:val="0"/>
          <w:numId w:val="1"/>
        </w:numPr>
        <w:spacing w:before="0" w:beforeAutospacing="0" w:after="0" w:afterAutospacing="0"/>
        <w:ind w:left="567" w:hanging="283"/>
        <w:rPr>
          <w:rFonts w:ascii="Arial" w:hAnsi="Arial" w:cs="Arial"/>
          <w:sz w:val="22"/>
          <w:szCs w:val="22"/>
          <w:shd w:val="clear" w:color="auto" w:fill="FFFFFF"/>
        </w:rPr>
      </w:pPr>
      <w:r w:rsidRPr="001D271A">
        <w:rPr>
          <w:rFonts w:ascii="Arial" w:hAnsi="Arial" w:cs="Arial"/>
          <w:sz w:val="22"/>
          <w:szCs w:val="22"/>
          <w:shd w:val="clear" w:color="auto" w:fill="FFFFFF"/>
        </w:rPr>
        <w:t>Los valores que afectan la situación patrimonial y no representan derechos, bienes u obligaciones ciertos para la entidad;</w:t>
      </w:r>
    </w:p>
    <w:p w14:paraId="70E1CA71" w14:textId="77777777" w:rsidR="001D271A" w:rsidRPr="001D271A" w:rsidRDefault="001D271A" w:rsidP="001D271A">
      <w:pPr>
        <w:pStyle w:val="NormalWeb"/>
        <w:numPr>
          <w:ilvl w:val="0"/>
          <w:numId w:val="1"/>
        </w:numPr>
        <w:spacing w:before="0" w:beforeAutospacing="0" w:after="0" w:afterAutospacing="0"/>
        <w:ind w:left="567" w:hanging="283"/>
        <w:rPr>
          <w:rFonts w:ascii="Arial" w:hAnsi="Arial" w:cs="Arial"/>
          <w:sz w:val="22"/>
          <w:szCs w:val="22"/>
          <w:shd w:val="clear" w:color="auto" w:fill="FFFFFF"/>
        </w:rPr>
      </w:pPr>
      <w:r w:rsidRPr="001D271A">
        <w:rPr>
          <w:rFonts w:ascii="Arial" w:hAnsi="Arial" w:cs="Arial"/>
          <w:sz w:val="22"/>
          <w:szCs w:val="22"/>
          <w:shd w:val="clear" w:color="auto" w:fill="FFFFFF"/>
        </w:rPr>
        <w:t>Los derechos u obligaciones que no obstante su existencia no es posible ejercerlos por jurisdicción coactiva;</w:t>
      </w:r>
    </w:p>
    <w:p w14:paraId="21203635" w14:textId="77777777" w:rsidR="001D271A" w:rsidRPr="001D271A" w:rsidRDefault="001D271A" w:rsidP="001D271A">
      <w:pPr>
        <w:pStyle w:val="NormalWeb"/>
        <w:numPr>
          <w:ilvl w:val="0"/>
          <w:numId w:val="1"/>
        </w:numPr>
        <w:spacing w:before="0" w:beforeAutospacing="0" w:after="0" w:afterAutospacing="0"/>
        <w:ind w:left="567" w:hanging="283"/>
        <w:rPr>
          <w:rFonts w:ascii="Arial" w:hAnsi="Arial" w:cs="Arial"/>
          <w:sz w:val="22"/>
          <w:szCs w:val="22"/>
          <w:shd w:val="clear" w:color="auto" w:fill="FFFFFF"/>
        </w:rPr>
      </w:pPr>
      <w:r w:rsidRPr="001D271A">
        <w:rPr>
          <w:rFonts w:ascii="Arial" w:hAnsi="Arial" w:cs="Arial"/>
          <w:sz w:val="22"/>
          <w:szCs w:val="22"/>
          <w:shd w:val="clear" w:color="auto" w:fill="FFFFFF"/>
        </w:rPr>
        <w:t>Que correspondan a derechos u obligaciones con una antigüedad tal que no es posible ejercer su exigibilidad, por cuanto operan los fenómenos de prescripción o caducidad;</w:t>
      </w:r>
    </w:p>
    <w:p w14:paraId="6BCC4B1F" w14:textId="77777777" w:rsidR="001D271A" w:rsidRPr="001D271A" w:rsidRDefault="001D271A" w:rsidP="001D271A">
      <w:pPr>
        <w:pStyle w:val="NormalWeb"/>
        <w:numPr>
          <w:ilvl w:val="0"/>
          <w:numId w:val="1"/>
        </w:numPr>
        <w:spacing w:before="0" w:beforeAutospacing="0" w:after="0" w:afterAutospacing="0"/>
        <w:ind w:left="567" w:hanging="283"/>
        <w:rPr>
          <w:rFonts w:ascii="Arial" w:hAnsi="Arial" w:cs="Arial"/>
          <w:sz w:val="22"/>
          <w:szCs w:val="22"/>
          <w:shd w:val="clear" w:color="auto" w:fill="FFFFFF"/>
        </w:rPr>
      </w:pPr>
      <w:r w:rsidRPr="001D271A">
        <w:rPr>
          <w:rFonts w:ascii="Arial" w:hAnsi="Arial" w:cs="Arial"/>
          <w:sz w:val="22"/>
          <w:szCs w:val="22"/>
          <w:shd w:val="clear" w:color="auto" w:fill="FFFFFF"/>
        </w:rPr>
        <w:t>Los derechos u obligaciones que carecen de documentos soporte idóneo que permitan adelantar los procedimientos pertinentes para su cobro o pago;</w:t>
      </w:r>
    </w:p>
    <w:p w14:paraId="176AC320" w14:textId="77777777" w:rsidR="001D271A" w:rsidRPr="001D271A" w:rsidRDefault="001D271A" w:rsidP="001D271A">
      <w:pPr>
        <w:pStyle w:val="NormalWeb"/>
        <w:numPr>
          <w:ilvl w:val="0"/>
          <w:numId w:val="1"/>
        </w:numPr>
        <w:spacing w:before="0" w:beforeAutospacing="0" w:after="0" w:afterAutospacing="0"/>
        <w:ind w:left="567" w:hanging="283"/>
        <w:rPr>
          <w:rFonts w:ascii="Arial" w:hAnsi="Arial" w:cs="Arial"/>
          <w:sz w:val="22"/>
          <w:szCs w:val="22"/>
          <w:shd w:val="clear" w:color="auto" w:fill="FFFFFF"/>
        </w:rPr>
      </w:pPr>
      <w:r w:rsidRPr="001D271A">
        <w:rPr>
          <w:rFonts w:ascii="Arial" w:hAnsi="Arial" w:cs="Arial"/>
          <w:sz w:val="22"/>
          <w:szCs w:val="22"/>
          <w:shd w:val="clear" w:color="auto" w:fill="FFFFFF"/>
        </w:rPr>
        <w:t>Cuando no haya sido posible legalmente imputarle a persona alguna el valor por pérdida de los bienes o derechos;</w:t>
      </w:r>
    </w:p>
    <w:p w14:paraId="75CC5499" w14:textId="77777777" w:rsidR="001D271A" w:rsidRPr="001D271A" w:rsidRDefault="001D271A" w:rsidP="001D271A">
      <w:pPr>
        <w:pStyle w:val="NormalWeb"/>
        <w:numPr>
          <w:ilvl w:val="0"/>
          <w:numId w:val="1"/>
        </w:numPr>
        <w:spacing w:before="0" w:beforeAutospacing="0" w:after="0" w:afterAutospacing="0"/>
        <w:ind w:left="567" w:hanging="283"/>
        <w:rPr>
          <w:rFonts w:ascii="Arial" w:hAnsi="Arial" w:cs="Arial"/>
          <w:sz w:val="22"/>
          <w:szCs w:val="22"/>
          <w:shd w:val="clear" w:color="auto" w:fill="FFFFFF"/>
        </w:rPr>
      </w:pPr>
      <w:r w:rsidRPr="001D271A">
        <w:rPr>
          <w:rFonts w:ascii="Arial" w:hAnsi="Arial" w:cs="Arial"/>
          <w:sz w:val="22"/>
          <w:szCs w:val="22"/>
          <w:shd w:val="clear" w:color="auto" w:fill="FFFFFF"/>
        </w:rPr>
        <w:t>Cuando evaluada y establecida la relación costo beneficio resulte más oneroso adelantar el proceso de que se trate.</w:t>
      </w:r>
    </w:p>
    <w:p w14:paraId="3AD677B4" w14:textId="77777777" w:rsidR="001D271A" w:rsidRPr="001D271A" w:rsidRDefault="001D271A" w:rsidP="001D271A">
      <w:pPr>
        <w:pStyle w:val="NormalWeb"/>
        <w:spacing w:before="0" w:beforeAutospacing="0" w:after="0" w:afterAutospacing="0"/>
        <w:rPr>
          <w:rFonts w:ascii="Arial" w:hAnsi="Arial" w:cs="Arial"/>
          <w:sz w:val="22"/>
          <w:szCs w:val="22"/>
        </w:rPr>
      </w:pPr>
    </w:p>
    <w:p w14:paraId="50BB13A0" w14:textId="77777777" w:rsidR="001D271A" w:rsidRPr="001D271A" w:rsidRDefault="001D271A" w:rsidP="001D271A">
      <w:pPr>
        <w:spacing w:after="0" w:line="240" w:lineRule="auto"/>
        <w:jc w:val="both"/>
        <w:rPr>
          <w:rFonts w:ascii="Arial" w:hAnsi="Arial" w:cs="Arial"/>
        </w:rPr>
      </w:pPr>
      <w:r w:rsidRPr="001D271A">
        <w:rPr>
          <w:rFonts w:ascii="Arial" w:hAnsi="Arial" w:cs="Arial"/>
          <w:lang w:eastAsia="es-CO"/>
        </w:rPr>
        <w:t>Aunado a lo anterior</w:t>
      </w:r>
      <w:r w:rsidRPr="001D271A">
        <w:rPr>
          <w:rFonts w:ascii="Arial" w:hAnsi="Arial" w:cs="Arial"/>
        </w:rPr>
        <w:t xml:space="preserve"> mediante concepto </w:t>
      </w:r>
      <w:r w:rsidRPr="001D271A">
        <w:rPr>
          <w:rFonts w:ascii="Arial" w:hAnsi="Arial" w:cs="Arial"/>
          <w:b/>
        </w:rPr>
        <w:t>No. 017</w:t>
      </w:r>
      <w:r w:rsidRPr="001D271A">
        <w:rPr>
          <w:rFonts w:ascii="Arial" w:hAnsi="Arial" w:cs="Arial"/>
        </w:rPr>
        <w:t>, enviado mediante memorando No. S-2017-099369-0101 de fecha 24 de febrero de 2017, emitido por la Doctora Luz Karime Fernández Castillo Jefe de la Oficina Asesora Jurídica, dio viabilidad de aplicar el Artículo 54 de la Ley 1734 de 2014 que modificó el Artículo 820 del Estatuto Tributario, y concluyó que:</w:t>
      </w:r>
    </w:p>
    <w:p w14:paraId="33ECB5CC" w14:textId="77777777" w:rsidR="001D271A" w:rsidRPr="001D271A" w:rsidRDefault="001D271A" w:rsidP="001D271A">
      <w:pPr>
        <w:spacing w:after="0" w:line="240" w:lineRule="auto"/>
        <w:jc w:val="both"/>
        <w:rPr>
          <w:rFonts w:ascii="Arial" w:hAnsi="Arial" w:cs="Arial"/>
        </w:rPr>
      </w:pPr>
      <w:r w:rsidRPr="001D271A">
        <w:rPr>
          <w:rFonts w:ascii="Arial" w:hAnsi="Arial" w:cs="Arial"/>
        </w:rPr>
        <w:t>“Se pueden aplicar los incisos 1 y 2 del artículo 54 de la Ley 1739 de 2014, que                             modifica el artículo 820 del Estatuto Tributario, para la remisión de las obligaciones a favor del ICBF, considerando que la Ley 1066 de 2006 no se vio afectada de fondo por la reforma al Estatuto Tributario, siendo incluido un requisito adicional en lo relativo a la cuantía de la obligación el cual debe ser tenido en cuenta por estar vigente.</w:t>
      </w:r>
    </w:p>
    <w:p w14:paraId="1B071054" w14:textId="77777777" w:rsidR="001D271A" w:rsidRPr="001D271A" w:rsidRDefault="001D271A" w:rsidP="001D271A">
      <w:pPr>
        <w:spacing w:after="0" w:line="240" w:lineRule="auto"/>
        <w:jc w:val="both"/>
        <w:rPr>
          <w:rFonts w:ascii="Arial" w:hAnsi="Arial" w:cs="Arial"/>
        </w:rPr>
      </w:pPr>
      <w:r w:rsidRPr="001D271A">
        <w:rPr>
          <w:rFonts w:ascii="Arial" w:hAnsi="Arial" w:cs="Arial"/>
        </w:rPr>
        <w:t>De esta manera, los funcionarios competentes pueden decretar la terminación de un proceso y ordenar su archivo:</w:t>
      </w:r>
    </w:p>
    <w:p w14:paraId="10274701" w14:textId="16AF846E" w:rsidR="001D271A" w:rsidRPr="001D271A" w:rsidRDefault="001D271A" w:rsidP="001D271A">
      <w:pPr>
        <w:numPr>
          <w:ilvl w:val="0"/>
          <w:numId w:val="2"/>
        </w:numPr>
        <w:spacing w:after="0" w:line="240" w:lineRule="auto"/>
        <w:ind w:left="0" w:hanging="339"/>
        <w:jc w:val="both"/>
        <w:rPr>
          <w:rFonts w:ascii="Arial" w:hAnsi="Arial" w:cs="Arial"/>
        </w:rPr>
      </w:pPr>
      <w:r w:rsidRPr="001D271A">
        <w:rPr>
          <w:rFonts w:ascii="Arial" w:hAnsi="Arial" w:cs="Arial"/>
        </w:rPr>
        <w:t>Cuando se trate de deudores que hubieren muerto sin dejar bienes, siempre que obren previamente en el expediente la partida de defunción del contribuyente y las pruebas que acrediten satisfactoriamente la circunstancia de no haber dejado bienes.</w:t>
      </w:r>
    </w:p>
    <w:p w14:paraId="4DDB99C0" w14:textId="77777777" w:rsidR="001D271A" w:rsidRPr="001D271A" w:rsidRDefault="001D271A" w:rsidP="001D271A">
      <w:pPr>
        <w:numPr>
          <w:ilvl w:val="0"/>
          <w:numId w:val="2"/>
        </w:numPr>
        <w:spacing w:after="0" w:line="240" w:lineRule="auto"/>
        <w:ind w:left="0" w:hanging="339"/>
        <w:jc w:val="both"/>
        <w:rPr>
          <w:rFonts w:ascii="Arial" w:hAnsi="Arial" w:cs="Arial"/>
        </w:rPr>
      </w:pPr>
      <w:r w:rsidRPr="001D271A">
        <w:rPr>
          <w:rFonts w:ascii="Arial" w:hAnsi="Arial" w:cs="Arial"/>
        </w:rPr>
        <w:t>Siempre que el valor de la obligación principal no supere 159 UVT, sin incluir otros conceptos como intereses, actualizaciones, ni costas del proceso; en aquellos casos en los que, no obstante, las diligencias que se hayan efectuado para su cobro, estén sin respaldo alguno por no existir bienes embargados, ni garantía alguna y tengan un vencimiento mayor de cincuenta y cuatro (54) meses.”</w:t>
      </w:r>
    </w:p>
    <w:p w14:paraId="7CA630EA" w14:textId="77777777" w:rsidR="001D271A" w:rsidRPr="001D271A" w:rsidRDefault="001D271A" w:rsidP="001D271A">
      <w:pPr>
        <w:pStyle w:val="Sinespaciado"/>
        <w:jc w:val="both"/>
        <w:rPr>
          <w:rFonts w:ascii="Arial" w:hAnsi="Arial" w:cs="Arial"/>
        </w:rPr>
      </w:pPr>
    </w:p>
    <w:p w14:paraId="0EAF7CDE" w14:textId="560E388D" w:rsidR="001D271A" w:rsidRPr="001D271A" w:rsidRDefault="001D271A" w:rsidP="001D271A">
      <w:pPr>
        <w:pStyle w:val="Sinespaciado"/>
        <w:jc w:val="both"/>
        <w:rPr>
          <w:rFonts w:ascii="Arial" w:hAnsi="Arial" w:cs="Arial"/>
        </w:rPr>
      </w:pPr>
      <w:r w:rsidRPr="001D271A">
        <w:rPr>
          <w:rFonts w:ascii="Arial" w:hAnsi="Arial" w:cs="Arial"/>
        </w:rPr>
        <w:t xml:space="preserve">Que la Funcionaria Ejecutora elaboró un Plan de Trabajo en el cual se analizaron los expedientes comprendidos entre los años </w:t>
      </w:r>
      <w:proofErr w:type="spellStart"/>
      <w:r w:rsidRPr="001D271A">
        <w:rPr>
          <w:rFonts w:ascii="Arial" w:hAnsi="Arial" w:cs="Arial"/>
          <w:highlight w:val="yellow"/>
        </w:rPr>
        <w:t>xxxxxx</w:t>
      </w:r>
      <w:proofErr w:type="spellEnd"/>
      <w:r w:rsidRPr="001D271A">
        <w:rPr>
          <w:rFonts w:ascii="Arial" w:hAnsi="Arial" w:cs="Arial"/>
        </w:rPr>
        <w:t xml:space="preserve"> al </w:t>
      </w:r>
      <w:proofErr w:type="spellStart"/>
      <w:r w:rsidRPr="001D271A">
        <w:rPr>
          <w:rFonts w:ascii="Arial" w:hAnsi="Arial" w:cs="Arial"/>
          <w:highlight w:val="yellow"/>
        </w:rPr>
        <w:t>xxxxxx</w:t>
      </w:r>
      <w:proofErr w:type="spellEnd"/>
      <w:r w:rsidRPr="001D271A">
        <w:rPr>
          <w:rFonts w:ascii="Arial" w:hAnsi="Arial" w:cs="Arial"/>
        </w:rPr>
        <w:t xml:space="preserve">, con lo cual se determinó que son susceptibles de decretar la Remisión de la Obligación, con fundamento en los artículos </w:t>
      </w:r>
      <w:r w:rsidR="00144DDA">
        <w:rPr>
          <w:rFonts w:ascii="Arial" w:hAnsi="Arial" w:cs="Arial"/>
        </w:rPr>
        <w:t>61</w:t>
      </w:r>
      <w:r w:rsidRPr="001D271A">
        <w:rPr>
          <w:rFonts w:ascii="Arial" w:hAnsi="Arial" w:cs="Arial"/>
        </w:rPr>
        <w:t>, 6</w:t>
      </w:r>
      <w:r w:rsidR="009F2608">
        <w:rPr>
          <w:rFonts w:ascii="Arial" w:hAnsi="Arial" w:cs="Arial"/>
        </w:rPr>
        <w:t>4</w:t>
      </w:r>
      <w:r w:rsidRPr="001D271A">
        <w:rPr>
          <w:rFonts w:ascii="Arial" w:hAnsi="Arial" w:cs="Arial"/>
        </w:rPr>
        <w:t xml:space="preserve"> y 6</w:t>
      </w:r>
      <w:r w:rsidR="00A765BE">
        <w:rPr>
          <w:rFonts w:ascii="Arial" w:hAnsi="Arial" w:cs="Arial"/>
        </w:rPr>
        <w:t>5</w:t>
      </w:r>
      <w:r w:rsidRPr="001D271A">
        <w:rPr>
          <w:rFonts w:ascii="Arial" w:hAnsi="Arial" w:cs="Arial"/>
        </w:rPr>
        <w:t xml:space="preserve"> de la Resolución </w:t>
      </w:r>
      <w:r w:rsidR="00A765BE">
        <w:rPr>
          <w:rFonts w:ascii="Arial" w:hAnsi="Arial" w:cs="Arial"/>
        </w:rPr>
        <w:t>0140</w:t>
      </w:r>
      <w:r w:rsidRPr="001D271A">
        <w:rPr>
          <w:rFonts w:ascii="Arial" w:hAnsi="Arial" w:cs="Arial"/>
        </w:rPr>
        <w:t xml:space="preserve"> de 202</w:t>
      </w:r>
      <w:r w:rsidR="00A765BE">
        <w:rPr>
          <w:rFonts w:ascii="Arial" w:hAnsi="Arial" w:cs="Arial"/>
        </w:rPr>
        <w:t>5</w:t>
      </w:r>
      <w:r w:rsidRPr="001D271A">
        <w:rPr>
          <w:rFonts w:ascii="Arial" w:hAnsi="Arial" w:cs="Arial"/>
        </w:rPr>
        <w:t>.</w:t>
      </w:r>
    </w:p>
    <w:p w14:paraId="7D560DDD" w14:textId="77777777" w:rsidR="001D271A" w:rsidRPr="001D271A" w:rsidRDefault="001D271A" w:rsidP="001D271A">
      <w:pPr>
        <w:pStyle w:val="Sinespaciado"/>
        <w:jc w:val="both"/>
        <w:rPr>
          <w:rFonts w:ascii="Arial" w:hAnsi="Arial" w:cs="Arial"/>
        </w:rPr>
      </w:pPr>
    </w:p>
    <w:p w14:paraId="695EC07B" w14:textId="77777777" w:rsidR="001D271A" w:rsidRPr="001D271A" w:rsidRDefault="001D271A" w:rsidP="001D271A">
      <w:pPr>
        <w:pStyle w:val="Sinespaciado"/>
        <w:jc w:val="both"/>
        <w:rPr>
          <w:rFonts w:ascii="Arial" w:hAnsi="Arial" w:cs="Arial"/>
        </w:rPr>
      </w:pPr>
      <w:r w:rsidRPr="001D271A">
        <w:rPr>
          <w:rFonts w:ascii="Arial" w:hAnsi="Arial" w:cs="Arial"/>
        </w:rPr>
        <w:t xml:space="preserve">Que </w:t>
      </w:r>
      <w:bookmarkStart w:id="1" w:name="_Hlk520810769"/>
      <w:r w:rsidRPr="001D271A">
        <w:rPr>
          <w:rFonts w:ascii="Arial" w:hAnsi="Arial" w:cs="Arial"/>
        </w:rPr>
        <w:t xml:space="preserve">es importante reiterar que la presente decisión se profiere atendiendo la directriz impartida en él Concepto No. </w:t>
      </w:r>
      <w:proofErr w:type="spellStart"/>
      <w:r w:rsidRPr="001D271A">
        <w:rPr>
          <w:rFonts w:ascii="Arial" w:hAnsi="Arial" w:cs="Arial"/>
          <w:highlight w:val="yellow"/>
        </w:rPr>
        <w:t>xxxxxxx</w:t>
      </w:r>
      <w:proofErr w:type="spellEnd"/>
      <w:r w:rsidRPr="001D271A">
        <w:rPr>
          <w:rFonts w:ascii="Arial" w:hAnsi="Arial" w:cs="Arial"/>
        </w:rPr>
        <w:t xml:space="preserve">, Memorando </w:t>
      </w:r>
      <w:proofErr w:type="spellStart"/>
      <w:r w:rsidRPr="001D271A">
        <w:rPr>
          <w:rFonts w:ascii="Arial" w:hAnsi="Arial" w:cs="Arial"/>
          <w:highlight w:val="yellow"/>
        </w:rPr>
        <w:t>xxxxxxxxxx</w:t>
      </w:r>
      <w:proofErr w:type="spellEnd"/>
      <w:r w:rsidRPr="001D271A">
        <w:rPr>
          <w:rFonts w:ascii="Arial" w:hAnsi="Arial" w:cs="Arial"/>
        </w:rPr>
        <w:t>, Decreto 445 del 2017 y Circular Conjunta del 08 de marzo de 2017 para el Saneamiento y/o depuración de la cartera, en razón a las disposiciones emanadas de la Contaduría General de la Nación y Procuraduría General de la Nación.</w:t>
      </w:r>
    </w:p>
    <w:bookmarkEnd w:id="1"/>
    <w:p w14:paraId="730B2FC8" w14:textId="77777777" w:rsidR="001D271A" w:rsidRPr="001D271A" w:rsidRDefault="001D271A" w:rsidP="001D271A">
      <w:pPr>
        <w:pStyle w:val="Sinespaciado"/>
        <w:jc w:val="both"/>
        <w:rPr>
          <w:rFonts w:ascii="Arial" w:hAnsi="Arial" w:cs="Arial"/>
        </w:rPr>
      </w:pPr>
    </w:p>
    <w:p w14:paraId="0F350A97" w14:textId="4C525373" w:rsidR="001D271A" w:rsidRPr="001D271A" w:rsidRDefault="001D271A" w:rsidP="001D271A">
      <w:pPr>
        <w:pStyle w:val="Sinespaciado"/>
        <w:jc w:val="both"/>
        <w:rPr>
          <w:rFonts w:ascii="Arial" w:hAnsi="Arial" w:cs="Arial"/>
        </w:rPr>
      </w:pPr>
      <w:r w:rsidRPr="001D271A">
        <w:rPr>
          <w:rFonts w:ascii="Arial" w:hAnsi="Arial" w:cs="Arial"/>
        </w:rPr>
        <w:t xml:space="preserve">Que se establece que la Remisibilidad de la Obligación se decretará no por falta de impulso procesal y gestión en la consecución de bienes de propiedad del ejecutado, pues esta se decreta por cuanto han transcurrido más de </w:t>
      </w:r>
      <w:r w:rsidRPr="001D271A">
        <w:rPr>
          <w:rFonts w:ascii="Arial" w:hAnsi="Arial" w:cs="Arial"/>
          <w:shd w:val="clear" w:color="auto" w:fill="FFFFFF"/>
        </w:rPr>
        <w:t>cincuenta y cuatro (54) meses, establecidos en la norma</w:t>
      </w:r>
      <w:r w:rsidRPr="001D271A">
        <w:rPr>
          <w:rFonts w:ascii="Arial" w:hAnsi="Arial" w:cs="Arial"/>
        </w:rPr>
        <w:t xml:space="preserve">, sin ningún éxito en el recaudo de la obligación, a pesar de las acciones que se adelantaron por parte de este </w:t>
      </w:r>
      <w:r w:rsidR="00D33D60" w:rsidRPr="001D271A">
        <w:rPr>
          <w:rFonts w:ascii="Arial" w:hAnsi="Arial" w:cs="Arial"/>
        </w:rPr>
        <w:t>Despacho,</w:t>
      </w:r>
      <w:r w:rsidRPr="001D271A">
        <w:rPr>
          <w:rFonts w:ascii="Arial" w:hAnsi="Arial" w:cs="Arial"/>
        </w:rPr>
        <w:t xml:space="preserve"> tal como se puede evidenciar en el expediente.</w:t>
      </w:r>
    </w:p>
    <w:p w14:paraId="00E3EAF2" w14:textId="77777777" w:rsidR="001D271A" w:rsidRPr="001D271A" w:rsidRDefault="001D271A" w:rsidP="001D271A">
      <w:pPr>
        <w:pStyle w:val="Sinespaciado"/>
        <w:jc w:val="both"/>
        <w:rPr>
          <w:rFonts w:ascii="Arial" w:hAnsi="Arial" w:cs="Arial"/>
        </w:rPr>
      </w:pPr>
    </w:p>
    <w:p w14:paraId="42B90035" w14:textId="77777777" w:rsidR="001D271A" w:rsidRPr="001D271A" w:rsidRDefault="001D271A" w:rsidP="001D271A">
      <w:pPr>
        <w:spacing w:after="0" w:line="240" w:lineRule="auto"/>
        <w:jc w:val="both"/>
        <w:rPr>
          <w:rFonts w:ascii="Arial" w:hAnsi="Arial" w:cs="Arial"/>
        </w:rPr>
      </w:pPr>
      <w:r w:rsidRPr="001D271A">
        <w:rPr>
          <w:rFonts w:ascii="Arial" w:hAnsi="Arial" w:cs="Arial"/>
        </w:rPr>
        <w:t xml:space="preserve">Que una vez analizadas las piezas procesales que reposan en el expediente del proceso ejecutivo de cobro coactivo </w:t>
      </w:r>
      <w:r w:rsidRPr="001D271A">
        <w:rPr>
          <w:rFonts w:ascii="Arial" w:hAnsi="Arial" w:cs="Arial"/>
          <w:b/>
        </w:rPr>
        <w:t xml:space="preserve">No. </w:t>
      </w:r>
      <w:proofErr w:type="spellStart"/>
      <w:r w:rsidRPr="001D271A">
        <w:rPr>
          <w:rFonts w:ascii="Arial" w:hAnsi="Arial" w:cs="Arial"/>
          <w:highlight w:val="yellow"/>
        </w:rPr>
        <w:t>xxxxxxxxx</w:t>
      </w:r>
      <w:proofErr w:type="spellEnd"/>
      <w:r w:rsidRPr="001D271A">
        <w:rPr>
          <w:rFonts w:ascii="Arial" w:hAnsi="Arial" w:cs="Arial"/>
          <w:b/>
        </w:rPr>
        <w:t>,</w:t>
      </w:r>
      <w:r w:rsidRPr="001D271A">
        <w:rPr>
          <w:rFonts w:ascii="Arial" w:hAnsi="Arial" w:cs="Arial"/>
        </w:rPr>
        <w:t xml:space="preserve"> adelantado contra </w:t>
      </w:r>
      <w:proofErr w:type="spellStart"/>
      <w:r w:rsidRPr="001D271A">
        <w:rPr>
          <w:rFonts w:ascii="Arial" w:hAnsi="Arial" w:cs="Arial"/>
          <w:highlight w:val="yellow"/>
        </w:rPr>
        <w:t>xxxxxxxxx</w:t>
      </w:r>
      <w:proofErr w:type="spellEnd"/>
      <w:r w:rsidRPr="001D271A">
        <w:rPr>
          <w:rFonts w:ascii="Arial" w:hAnsi="Arial" w:cs="Arial"/>
          <w:b/>
        </w:rPr>
        <w:t xml:space="preserve">, </w:t>
      </w:r>
      <w:r w:rsidRPr="001D271A">
        <w:rPr>
          <w:rFonts w:ascii="Arial" w:hAnsi="Arial" w:cs="Arial"/>
        </w:rPr>
        <w:t xml:space="preserve">identificado (a) con CC/NIT. </w:t>
      </w:r>
      <w:r w:rsidRPr="001D271A">
        <w:rPr>
          <w:rFonts w:ascii="Arial" w:hAnsi="Arial" w:cs="Arial"/>
          <w:b/>
        </w:rPr>
        <w:t xml:space="preserve">No. </w:t>
      </w:r>
      <w:proofErr w:type="spellStart"/>
      <w:r w:rsidRPr="001D271A">
        <w:rPr>
          <w:rFonts w:ascii="Arial" w:hAnsi="Arial" w:cs="Arial"/>
          <w:highlight w:val="yellow"/>
        </w:rPr>
        <w:t>xxxxxxxxx</w:t>
      </w:r>
      <w:proofErr w:type="spellEnd"/>
      <w:r w:rsidRPr="001D271A">
        <w:rPr>
          <w:rFonts w:ascii="Arial" w:hAnsi="Arial" w:cs="Arial"/>
          <w:b/>
        </w:rPr>
        <w:t xml:space="preserve"> </w:t>
      </w:r>
      <w:r w:rsidRPr="001D271A">
        <w:rPr>
          <w:rFonts w:ascii="Arial" w:hAnsi="Arial" w:cs="Arial"/>
        </w:rPr>
        <w:t xml:space="preserve"> se pudo establecer que pese a la búsqueda de bienes, realizada por este despacho la cual se hizo extensiva en el tiempo, </w:t>
      </w:r>
      <w:r w:rsidRPr="001D271A">
        <w:rPr>
          <w:rFonts w:ascii="Arial" w:hAnsi="Arial" w:cs="Arial"/>
          <w:b/>
          <w:u w:val="single"/>
        </w:rPr>
        <w:t>NO SE LOGRO OBTENER  RESULTADOS POSITIVOS</w:t>
      </w:r>
      <w:r w:rsidRPr="001D271A">
        <w:rPr>
          <w:rFonts w:ascii="Arial" w:hAnsi="Arial" w:cs="Arial"/>
        </w:rPr>
        <w:t>, que permitiera garantizar el pago total de la obligación,  y que de conformidad los reportes de las entidades de Registro de Instrumentos Públicos y Privados, la Oficina de Tránsito y Transporte, Entidades Bancarias, entre otras, se evidencio que  el ejecutado no reporta  información alguna con relación a la titularidad de productos susceptibles de embargo.</w:t>
      </w:r>
    </w:p>
    <w:p w14:paraId="7CE2EE8B" w14:textId="77777777" w:rsidR="00BA28B1" w:rsidRDefault="00BA28B1" w:rsidP="001D271A">
      <w:pPr>
        <w:spacing w:after="0" w:line="240" w:lineRule="auto"/>
        <w:jc w:val="both"/>
        <w:rPr>
          <w:rFonts w:ascii="Arial" w:hAnsi="Arial" w:cs="Arial"/>
        </w:rPr>
      </w:pPr>
    </w:p>
    <w:p w14:paraId="4E49D73B" w14:textId="3BB3D443" w:rsidR="001D271A" w:rsidRPr="001D271A" w:rsidRDefault="001D271A" w:rsidP="001D271A">
      <w:pPr>
        <w:spacing w:after="0" w:line="240" w:lineRule="auto"/>
        <w:jc w:val="both"/>
        <w:rPr>
          <w:rFonts w:ascii="Arial" w:hAnsi="Arial" w:cs="Arial"/>
          <w:shd w:val="clear" w:color="auto" w:fill="FFFFFF"/>
        </w:rPr>
      </w:pPr>
      <w:r w:rsidRPr="001D271A">
        <w:rPr>
          <w:rFonts w:ascii="Arial" w:hAnsi="Arial" w:cs="Arial"/>
        </w:rPr>
        <w:t xml:space="preserve">Que de conformidad con el Reporte Auxiliar Contable por Tercero emitido por el financiero de la Oficina de Administrativa </w:t>
      </w:r>
      <w:proofErr w:type="spellStart"/>
      <w:r w:rsidRPr="001D271A">
        <w:rPr>
          <w:rFonts w:ascii="Arial" w:hAnsi="Arial" w:cs="Arial"/>
        </w:rPr>
        <w:t>d</w:t>
      </w:r>
      <w:r w:rsidR="002E76A8">
        <w:rPr>
          <w:rFonts w:ascii="Arial" w:hAnsi="Arial" w:cs="Arial"/>
        </w:rPr>
        <w:t xml:space="preserve"> </w:t>
      </w:r>
      <w:r w:rsidRPr="001D271A">
        <w:rPr>
          <w:rFonts w:ascii="Arial" w:hAnsi="Arial" w:cs="Arial"/>
        </w:rPr>
        <w:t>e</w:t>
      </w:r>
      <w:proofErr w:type="spellEnd"/>
      <w:r w:rsidRPr="001D271A">
        <w:rPr>
          <w:rFonts w:ascii="Arial" w:hAnsi="Arial" w:cs="Arial"/>
        </w:rPr>
        <w:t xml:space="preserve"> Cobro Coactivo, se estableció que el saldo a capital de la obligación es por la suma de </w:t>
      </w:r>
      <w:proofErr w:type="spellStart"/>
      <w:r w:rsidRPr="001D271A">
        <w:rPr>
          <w:rFonts w:ascii="Arial" w:hAnsi="Arial" w:cs="Arial"/>
          <w:highlight w:val="yellow"/>
        </w:rPr>
        <w:t>xxxxxxxxPESOS</w:t>
      </w:r>
      <w:proofErr w:type="spellEnd"/>
      <w:r w:rsidRPr="001D271A">
        <w:rPr>
          <w:rFonts w:ascii="Arial" w:hAnsi="Arial" w:cs="Arial"/>
          <w:highlight w:val="yellow"/>
        </w:rPr>
        <w:t xml:space="preserve">  M/CTE.</w:t>
      </w:r>
      <w:r w:rsidRPr="001D271A">
        <w:rPr>
          <w:rFonts w:ascii="Arial" w:hAnsi="Arial" w:cs="Arial"/>
          <w:b/>
        </w:rPr>
        <w:t xml:space="preserve"> ($</w:t>
      </w:r>
      <w:proofErr w:type="spellStart"/>
      <w:r w:rsidRPr="001D271A">
        <w:rPr>
          <w:rFonts w:ascii="Arial" w:hAnsi="Arial" w:cs="Arial"/>
          <w:highlight w:val="yellow"/>
        </w:rPr>
        <w:t>xxxxxxxxx</w:t>
      </w:r>
      <w:proofErr w:type="spellEnd"/>
      <w:r w:rsidRPr="001D271A">
        <w:rPr>
          <w:rFonts w:ascii="Arial" w:hAnsi="Arial" w:cs="Arial"/>
          <w:b/>
        </w:rPr>
        <w:t>) M/</w:t>
      </w:r>
      <w:r w:rsidR="003D550C" w:rsidRPr="001D271A">
        <w:rPr>
          <w:rFonts w:ascii="Arial" w:hAnsi="Arial" w:cs="Arial"/>
          <w:b/>
        </w:rPr>
        <w:t xml:space="preserve">CTE, </w:t>
      </w:r>
      <w:r w:rsidR="003D550C" w:rsidRPr="001D271A">
        <w:rPr>
          <w:rFonts w:ascii="Arial" w:hAnsi="Arial" w:cs="Arial"/>
        </w:rPr>
        <w:t>suma</w:t>
      </w:r>
      <w:r w:rsidRPr="001D271A">
        <w:rPr>
          <w:rFonts w:ascii="Arial" w:hAnsi="Arial" w:cs="Arial"/>
        </w:rPr>
        <w:t xml:space="preserve"> se encuentra dentro del rango de </w:t>
      </w:r>
      <w:r w:rsidRPr="001D271A">
        <w:rPr>
          <w:rFonts w:ascii="Arial" w:hAnsi="Arial" w:cs="Arial"/>
          <w:b/>
        </w:rPr>
        <w:t xml:space="preserve">UVT </w:t>
      </w:r>
      <w:r w:rsidRPr="001D271A">
        <w:rPr>
          <w:rFonts w:ascii="Arial" w:hAnsi="Arial" w:cs="Arial"/>
        </w:rPr>
        <w:t>a</w:t>
      </w:r>
      <w:r w:rsidRPr="001D271A">
        <w:rPr>
          <w:rFonts w:ascii="Arial" w:hAnsi="Arial" w:cs="Arial"/>
          <w:b/>
        </w:rPr>
        <w:t xml:space="preserve"> 159 UVT</w:t>
      </w:r>
      <w:r w:rsidRPr="001D271A">
        <w:rPr>
          <w:rFonts w:ascii="Arial" w:hAnsi="Arial" w:cs="Arial"/>
        </w:rPr>
        <w:t xml:space="preserve"> y así mismo, que desde el momento que la precitada obligación se hizo exigible tiene un </w:t>
      </w:r>
      <w:r w:rsidRPr="001D271A">
        <w:rPr>
          <w:rFonts w:ascii="Arial" w:hAnsi="Arial" w:cs="Arial"/>
          <w:shd w:val="clear" w:color="auto" w:fill="FFFFFF"/>
        </w:rPr>
        <w:t>vencimiento mayor de cincuenta y cuatro (54) meses, establecidos en la norma.</w:t>
      </w:r>
    </w:p>
    <w:p w14:paraId="01D2DFE8" w14:textId="77777777" w:rsidR="001D271A" w:rsidRPr="001D271A" w:rsidRDefault="001D271A" w:rsidP="001D271A">
      <w:pPr>
        <w:spacing w:after="0" w:line="240" w:lineRule="auto"/>
        <w:jc w:val="both"/>
        <w:rPr>
          <w:rFonts w:ascii="Arial" w:hAnsi="Arial" w:cs="Arial"/>
          <w:color w:val="FF0000"/>
        </w:rPr>
      </w:pPr>
    </w:p>
    <w:p w14:paraId="11E48939" w14:textId="77777777" w:rsidR="001D271A" w:rsidRPr="001D271A" w:rsidRDefault="001D271A" w:rsidP="001D271A">
      <w:pPr>
        <w:spacing w:after="0" w:line="240" w:lineRule="auto"/>
        <w:jc w:val="both"/>
        <w:rPr>
          <w:rFonts w:ascii="Arial" w:hAnsi="Arial" w:cs="Arial"/>
        </w:rPr>
      </w:pPr>
      <w:r w:rsidRPr="001D271A">
        <w:rPr>
          <w:rFonts w:ascii="Arial" w:hAnsi="Arial" w:cs="Arial"/>
        </w:rPr>
        <w:t xml:space="preserve">En mérito de lo expuesto, la suscrita Funcionaria Ejecutora del ICBF - Regional </w:t>
      </w:r>
      <w:proofErr w:type="spellStart"/>
      <w:proofErr w:type="gramStart"/>
      <w:r w:rsidRPr="001D271A">
        <w:rPr>
          <w:rFonts w:ascii="Arial" w:hAnsi="Arial" w:cs="Arial"/>
          <w:highlight w:val="yellow"/>
        </w:rPr>
        <w:t>xxxxxxxxx</w:t>
      </w:r>
      <w:proofErr w:type="spellEnd"/>
      <w:r w:rsidRPr="001D271A">
        <w:rPr>
          <w:rFonts w:ascii="Arial" w:hAnsi="Arial" w:cs="Arial"/>
        </w:rPr>
        <w:t xml:space="preserve"> ,</w:t>
      </w:r>
      <w:proofErr w:type="gramEnd"/>
    </w:p>
    <w:p w14:paraId="0770FD32" w14:textId="77777777" w:rsidR="001D271A" w:rsidRPr="001D271A" w:rsidRDefault="001D271A" w:rsidP="001D271A">
      <w:pPr>
        <w:spacing w:after="0" w:line="240" w:lineRule="auto"/>
        <w:jc w:val="both"/>
        <w:rPr>
          <w:rFonts w:ascii="Arial" w:hAnsi="Arial" w:cs="Arial"/>
          <w:b/>
        </w:rPr>
      </w:pPr>
    </w:p>
    <w:p w14:paraId="14AE1519" w14:textId="77777777" w:rsidR="001D271A" w:rsidRPr="001D271A" w:rsidRDefault="001D271A" w:rsidP="001D271A">
      <w:pPr>
        <w:spacing w:after="0" w:line="240" w:lineRule="auto"/>
        <w:jc w:val="center"/>
        <w:rPr>
          <w:rFonts w:ascii="Arial" w:hAnsi="Arial" w:cs="Arial"/>
          <w:b/>
        </w:rPr>
      </w:pPr>
    </w:p>
    <w:p w14:paraId="756C20D1" w14:textId="77777777" w:rsidR="001D271A" w:rsidRPr="001D271A" w:rsidRDefault="001D271A" w:rsidP="001D271A">
      <w:pPr>
        <w:spacing w:after="0" w:line="240" w:lineRule="auto"/>
        <w:jc w:val="center"/>
        <w:rPr>
          <w:rFonts w:ascii="Arial" w:hAnsi="Arial" w:cs="Arial"/>
          <w:b/>
        </w:rPr>
      </w:pPr>
      <w:r w:rsidRPr="001D271A">
        <w:rPr>
          <w:rFonts w:ascii="Arial" w:hAnsi="Arial" w:cs="Arial"/>
          <w:b/>
        </w:rPr>
        <w:t>RESUELVE</w:t>
      </w:r>
    </w:p>
    <w:p w14:paraId="5033EFBB" w14:textId="77777777" w:rsidR="001D271A" w:rsidRPr="001D271A" w:rsidRDefault="001D271A" w:rsidP="001D271A">
      <w:pPr>
        <w:spacing w:after="0" w:line="240" w:lineRule="auto"/>
        <w:jc w:val="center"/>
        <w:rPr>
          <w:rFonts w:ascii="Arial" w:hAnsi="Arial" w:cs="Arial"/>
          <w:b/>
        </w:rPr>
      </w:pPr>
    </w:p>
    <w:p w14:paraId="7380B1DF" w14:textId="144C45DD" w:rsidR="001D271A" w:rsidRDefault="001D271A" w:rsidP="001D271A">
      <w:pPr>
        <w:spacing w:after="0" w:line="240" w:lineRule="auto"/>
        <w:jc w:val="both"/>
        <w:rPr>
          <w:rFonts w:ascii="Arial" w:hAnsi="Arial" w:cs="Arial"/>
        </w:rPr>
      </w:pPr>
      <w:r w:rsidRPr="001D271A">
        <w:rPr>
          <w:rFonts w:ascii="Arial" w:hAnsi="Arial" w:cs="Arial"/>
          <w:b/>
        </w:rPr>
        <w:t xml:space="preserve">ARTÍCULO PRIMERO: </w:t>
      </w:r>
      <w:r w:rsidRPr="001D271A">
        <w:rPr>
          <w:rFonts w:ascii="Arial" w:hAnsi="Arial" w:cs="Arial"/>
          <w:b/>
          <w:bCs/>
        </w:rPr>
        <w:t>DECRETAR</w:t>
      </w:r>
      <w:r w:rsidRPr="001D271A">
        <w:rPr>
          <w:rFonts w:ascii="Arial" w:hAnsi="Arial" w:cs="Arial"/>
          <w:b/>
        </w:rPr>
        <w:t xml:space="preserve"> LA REMISIBILIDAD, </w:t>
      </w:r>
      <w:r w:rsidRPr="001D271A">
        <w:rPr>
          <w:rFonts w:ascii="Arial" w:hAnsi="Arial" w:cs="Arial"/>
        </w:rPr>
        <w:t>de la</w:t>
      </w:r>
      <w:r w:rsidRPr="001D271A">
        <w:rPr>
          <w:rFonts w:ascii="Arial" w:hAnsi="Arial" w:cs="Arial"/>
          <w:b/>
        </w:rPr>
        <w:t xml:space="preserve"> </w:t>
      </w:r>
      <w:r w:rsidRPr="001D271A">
        <w:rPr>
          <w:rFonts w:ascii="Arial" w:hAnsi="Arial" w:cs="Arial"/>
        </w:rPr>
        <w:t xml:space="preserve">obligación contenida en la </w:t>
      </w:r>
      <w:r w:rsidR="003267D9" w:rsidRPr="003267D9">
        <w:rPr>
          <w:rFonts w:ascii="Arial" w:hAnsi="Arial" w:cs="Arial"/>
          <w:b/>
          <w:bCs/>
          <w:highlight w:val="yellow"/>
        </w:rPr>
        <w:t>RESOLUCION</w:t>
      </w:r>
      <w:r w:rsidR="003267D9" w:rsidRPr="003267D9">
        <w:rPr>
          <w:rFonts w:ascii="Arial" w:hAnsi="Arial" w:cs="Arial"/>
          <w:highlight w:val="yellow"/>
        </w:rPr>
        <w:t xml:space="preserve">/ </w:t>
      </w:r>
      <w:r w:rsidR="00444B8A" w:rsidRPr="003267D9">
        <w:rPr>
          <w:rFonts w:ascii="Arial" w:hAnsi="Arial" w:cs="Arial"/>
          <w:b/>
          <w:highlight w:val="yellow"/>
        </w:rPr>
        <w:t>SENTENCI</w:t>
      </w:r>
      <w:r w:rsidR="00444B8A" w:rsidRPr="00B5279A">
        <w:rPr>
          <w:rFonts w:ascii="Arial" w:hAnsi="Arial" w:cs="Arial"/>
          <w:b/>
          <w:highlight w:val="yellow"/>
        </w:rPr>
        <w:t>A</w:t>
      </w:r>
      <w:r w:rsidR="00B5279A" w:rsidRPr="00B5279A">
        <w:rPr>
          <w:rFonts w:ascii="Arial" w:hAnsi="Arial" w:cs="Arial"/>
          <w:b/>
          <w:highlight w:val="yellow"/>
        </w:rPr>
        <w:t>/AUTO</w:t>
      </w:r>
      <w:r w:rsidRPr="001D271A">
        <w:rPr>
          <w:rFonts w:ascii="Arial" w:hAnsi="Arial" w:cs="Arial"/>
          <w:b/>
        </w:rPr>
        <w:t xml:space="preserve"> DE DETERMINACIÓN DE DEUDA No. </w:t>
      </w:r>
      <w:proofErr w:type="spellStart"/>
      <w:r w:rsidRPr="001D271A">
        <w:rPr>
          <w:rFonts w:ascii="Arial" w:hAnsi="Arial" w:cs="Arial"/>
          <w:highlight w:val="yellow"/>
        </w:rPr>
        <w:t>xxxxxxxxx</w:t>
      </w:r>
      <w:proofErr w:type="spellEnd"/>
      <w:r w:rsidRPr="001D271A">
        <w:rPr>
          <w:rFonts w:ascii="Arial" w:hAnsi="Arial" w:cs="Arial"/>
          <w:b/>
        </w:rPr>
        <w:t xml:space="preserve"> </w:t>
      </w:r>
      <w:r w:rsidRPr="001D271A">
        <w:rPr>
          <w:rFonts w:ascii="Arial" w:hAnsi="Arial" w:cs="Arial"/>
        </w:rPr>
        <w:t xml:space="preserve">de </w:t>
      </w:r>
      <w:proofErr w:type="spellStart"/>
      <w:r w:rsidRPr="001D271A">
        <w:rPr>
          <w:rFonts w:ascii="Arial" w:hAnsi="Arial" w:cs="Arial"/>
          <w:highlight w:val="yellow"/>
        </w:rPr>
        <w:t>xxx</w:t>
      </w:r>
      <w:proofErr w:type="spellEnd"/>
      <w:r w:rsidR="00444B8A">
        <w:rPr>
          <w:rFonts w:ascii="Arial" w:hAnsi="Arial" w:cs="Arial"/>
          <w:highlight w:val="yellow"/>
        </w:rPr>
        <w:t xml:space="preserve"> </w:t>
      </w:r>
      <w:r w:rsidRPr="001D271A">
        <w:rPr>
          <w:rFonts w:ascii="Arial" w:hAnsi="Arial" w:cs="Arial"/>
          <w:highlight w:val="yellow"/>
        </w:rPr>
        <w:t xml:space="preserve">(Dia) de </w:t>
      </w:r>
      <w:proofErr w:type="spellStart"/>
      <w:r w:rsidRPr="001D271A">
        <w:rPr>
          <w:rFonts w:ascii="Arial" w:hAnsi="Arial" w:cs="Arial"/>
          <w:highlight w:val="yellow"/>
        </w:rPr>
        <w:t>xxx</w:t>
      </w:r>
      <w:proofErr w:type="spellEnd"/>
      <w:r w:rsidRPr="001D271A">
        <w:rPr>
          <w:rFonts w:ascii="Arial" w:hAnsi="Arial" w:cs="Arial"/>
          <w:highlight w:val="yellow"/>
        </w:rPr>
        <w:t xml:space="preserve">(mes) de </w:t>
      </w:r>
      <w:proofErr w:type="spellStart"/>
      <w:r w:rsidRPr="001D271A">
        <w:rPr>
          <w:rFonts w:ascii="Arial" w:hAnsi="Arial" w:cs="Arial"/>
          <w:highlight w:val="yellow"/>
        </w:rPr>
        <w:t>xxx</w:t>
      </w:r>
      <w:proofErr w:type="spellEnd"/>
      <w:r w:rsidRPr="001D271A">
        <w:rPr>
          <w:rFonts w:ascii="Arial" w:hAnsi="Arial" w:cs="Arial"/>
          <w:highlight w:val="yellow"/>
        </w:rPr>
        <w:t>(año)</w:t>
      </w:r>
      <w:r w:rsidRPr="001D271A">
        <w:rPr>
          <w:rFonts w:ascii="Arial" w:hAnsi="Arial" w:cs="Arial"/>
        </w:rPr>
        <w:t>, dentro</w:t>
      </w:r>
      <w:r w:rsidRPr="001D271A">
        <w:rPr>
          <w:rFonts w:ascii="Arial" w:hAnsi="Arial" w:cs="Arial"/>
          <w:b/>
        </w:rPr>
        <w:t xml:space="preserve"> </w:t>
      </w:r>
      <w:r w:rsidRPr="001D271A">
        <w:rPr>
          <w:rFonts w:ascii="Arial" w:hAnsi="Arial" w:cs="Arial"/>
        </w:rPr>
        <w:t xml:space="preserve">del proceso administrativo de cobro coactivo </w:t>
      </w:r>
      <w:proofErr w:type="spellStart"/>
      <w:r w:rsidRPr="001D271A">
        <w:rPr>
          <w:rFonts w:ascii="Arial" w:hAnsi="Arial" w:cs="Arial"/>
          <w:highlight w:val="yellow"/>
        </w:rPr>
        <w:t>xxxxxxxxx</w:t>
      </w:r>
      <w:proofErr w:type="spellEnd"/>
      <w:r w:rsidRPr="001D271A">
        <w:rPr>
          <w:rFonts w:ascii="Arial" w:hAnsi="Arial" w:cs="Arial"/>
          <w:b/>
        </w:rPr>
        <w:t xml:space="preserve">  </w:t>
      </w:r>
      <w:r w:rsidRPr="001D271A">
        <w:rPr>
          <w:rFonts w:ascii="Arial" w:hAnsi="Arial" w:cs="Arial"/>
        </w:rPr>
        <w:t xml:space="preserve">adelantado en contra de </w:t>
      </w:r>
      <w:proofErr w:type="spellStart"/>
      <w:r w:rsidRPr="001D271A">
        <w:rPr>
          <w:rFonts w:ascii="Arial" w:hAnsi="Arial" w:cs="Arial"/>
          <w:highlight w:val="yellow"/>
        </w:rPr>
        <w:t>xxxxxxxxx</w:t>
      </w:r>
      <w:proofErr w:type="spellEnd"/>
      <w:r w:rsidRPr="001D271A">
        <w:rPr>
          <w:rFonts w:ascii="Arial" w:hAnsi="Arial" w:cs="Arial"/>
          <w:b/>
        </w:rPr>
        <w:t xml:space="preserve">, </w:t>
      </w:r>
      <w:r w:rsidRPr="001D271A">
        <w:rPr>
          <w:rFonts w:ascii="Arial" w:hAnsi="Arial" w:cs="Arial"/>
        </w:rPr>
        <w:t>identificado (a) con CC/NIT. No.</w:t>
      </w:r>
      <w:r w:rsidRPr="001D271A">
        <w:rPr>
          <w:rFonts w:ascii="Arial" w:hAnsi="Arial" w:cs="Arial"/>
          <w:b/>
        </w:rPr>
        <w:t xml:space="preserve"> </w:t>
      </w:r>
      <w:proofErr w:type="spellStart"/>
      <w:r w:rsidRPr="001D271A">
        <w:rPr>
          <w:rFonts w:ascii="Arial" w:hAnsi="Arial" w:cs="Arial"/>
          <w:highlight w:val="yellow"/>
        </w:rPr>
        <w:t>xxxxxxxxx</w:t>
      </w:r>
      <w:proofErr w:type="spellEnd"/>
      <w:r w:rsidRPr="001D271A">
        <w:rPr>
          <w:rFonts w:ascii="Arial" w:hAnsi="Arial" w:cs="Arial"/>
          <w:b/>
        </w:rPr>
        <w:t xml:space="preserve">, </w:t>
      </w:r>
      <w:r w:rsidRPr="001D271A">
        <w:rPr>
          <w:rFonts w:ascii="Arial" w:hAnsi="Arial" w:cs="Arial"/>
          <w:shd w:val="clear" w:color="auto" w:fill="FFFFFF"/>
        </w:rPr>
        <w:t xml:space="preserve">con fundamento en la parte motiva del presente </w:t>
      </w:r>
      <w:r w:rsidRPr="001D271A">
        <w:rPr>
          <w:rFonts w:ascii="Arial" w:hAnsi="Arial" w:cs="Arial"/>
        </w:rPr>
        <w:t>Acto Administrativo.</w:t>
      </w:r>
    </w:p>
    <w:p w14:paraId="258FCDFE" w14:textId="77777777" w:rsidR="00532FA4" w:rsidRPr="001D271A" w:rsidRDefault="00532FA4" w:rsidP="001D271A">
      <w:pPr>
        <w:spacing w:after="0" w:line="240" w:lineRule="auto"/>
        <w:jc w:val="both"/>
        <w:rPr>
          <w:rFonts w:ascii="Arial" w:hAnsi="Arial" w:cs="Arial"/>
          <w:shd w:val="clear" w:color="auto" w:fill="FFFFFF"/>
        </w:rPr>
      </w:pPr>
    </w:p>
    <w:p w14:paraId="2B34A928" w14:textId="77777777" w:rsidR="001D271A" w:rsidRPr="001D271A" w:rsidRDefault="001D271A" w:rsidP="001D271A">
      <w:pPr>
        <w:spacing w:after="0" w:line="240" w:lineRule="auto"/>
        <w:jc w:val="both"/>
        <w:rPr>
          <w:rFonts w:ascii="Arial" w:hAnsi="Arial" w:cs="Arial"/>
        </w:rPr>
      </w:pPr>
      <w:r w:rsidRPr="001D271A">
        <w:rPr>
          <w:rFonts w:ascii="Arial" w:hAnsi="Arial" w:cs="Arial"/>
          <w:b/>
          <w:bCs/>
        </w:rPr>
        <w:t>ARTÍCULO SEGUNDO: DECLARAR LA TERMINACIÓN</w:t>
      </w:r>
      <w:r w:rsidRPr="001D271A">
        <w:rPr>
          <w:rFonts w:ascii="Arial" w:hAnsi="Arial" w:cs="Arial"/>
        </w:rPr>
        <w:t xml:space="preserve"> del proceso administrativo de cobro coactivo </w:t>
      </w:r>
      <w:proofErr w:type="spellStart"/>
      <w:r w:rsidRPr="001D271A">
        <w:rPr>
          <w:rFonts w:ascii="Arial" w:hAnsi="Arial" w:cs="Arial"/>
          <w:highlight w:val="yellow"/>
        </w:rPr>
        <w:t>xxxxxxxxx</w:t>
      </w:r>
      <w:proofErr w:type="spellEnd"/>
      <w:r w:rsidRPr="001D271A">
        <w:rPr>
          <w:rFonts w:ascii="Arial" w:hAnsi="Arial" w:cs="Arial"/>
        </w:rPr>
        <w:t>,</w:t>
      </w:r>
      <w:r w:rsidRPr="001D271A">
        <w:rPr>
          <w:rFonts w:ascii="Arial" w:hAnsi="Arial" w:cs="Arial"/>
          <w:b/>
          <w:bCs/>
        </w:rPr>
        <w:t xml:space="preserve"> </w:t>
      </w:r>
      <w:r w:rsidRPr="001D271A">
        <w:rPr>
          <w:rFonts w:ascii="Arial" w:hAnsi="Arial" w:cs="Arial"/>
        </w:rPr>
        <w:t xml:space="preserve">adelantado en contra de </w:t>
      </w:r>
      <w:proofErr w:type="spellStart"/>
      <w:r w:rsidRPr="001D271A">
        <w:rPr>
          <w:rFonts w:ascii="Arial" w:hAnsi="Arial" w:cs="Arial"/>
          <w:highlight w:val="yellow"/>
        </w:rPr>
        <w:t>xxxxxxxxx</w:t>
      </w:r>
      <w:proofErr w:type="spellEnd"/>
      <w:r w:rsidRPr="001D271A">
        <w:rPr>
          <w:rFonts w:ascii="Arial" w:hAnsi="Arial" w:cs="Arial"/>
          <w:b/>
          <w:bCs/>
        </w:rPr>
        <w:t xml:space="preserve">, </w:t>
      </w:r>
      <w:r w:rsidRPr="001D271A">
        <w:rPr>
          <w:rFonts w:ascii="Arial" w:hAnsi="Arial" w:cs="Arial"/>
        </w:rPr>
        <w:t>identificado (a) con CC/NIT. No.</w:t>
      </w:r>
      <w:r w:rsidRPr="001D271A">
        <w:rPr>
          <w:rFonts w:ascii="Arial" w:hAnsi="Arial" w:cs="Arial"/>
          <w:b/>
          <w:bCs/>
        </w:rPr>
        <w:t xml:space="preserve"> </w:t>
      </w:r>
      <w:proofErr w:type="spellStart"/>
      <w:r w:rsidRPr="001D271A">
        <w:rPr>
          <w:rFonts w:ascii="Arial" w:hAnsi="Arial" w:cs="Arial"/>
          <w:highlight w:val="yellow"/>
        </w:rPr>
        <w:t>xxxxxxxxx</w:t>
      </w:r>
      <w:proofErr w:type="spellEnd"/>
      <w:r w:rsidRPr="001D271A">
        <w:rPr>
          <w:rFonts w:ascii="Arial" w:hAnsi="Arial" w:cs="Arial"/>
          <w:b/>
          <w:bCs/>
        </w:rPr>
        <w:t>,</w:t>
      </w:r>
      <w:r w:rsidRPr="001D271A">
        <w:rPr>
          <w:rFonts w:ascii="Arial" w:hAnsi="Arial" w:cs="Arial"/>
        </w:rPr>
        <w:t xml:space="preserve"> por la obligación contenida en la </w:t>
      </w:r>
      <w:r w:rsidRPr="001D271A">
        <w:rPr>
          <w:rFonts w:ascii="Arial" w:hAnsi="Arial" w:cs="Arial"/>
          <w:b/>
          <w:bCs/>
        </w:rPr>
        <w:t xml:space="preserve">RESOLUCIÓN DE DETERMINACIÓN DE DEUDA No. </w:t>
      </w:r>
      <w:proofErr w:type="spellStart"/>
      <w:r w:rsidRPr="001D271A">
        <w:rPr>
          <w:rFonts w:ascii="Arial" w:hAnsi="Arial" w:cs="Arial"/>
          <w:highlight w:val="yellow"/>
        </w:rPr>
        <w:t>xxxxxx</w:t>
      </w:r>
      <w:proofErr w:type="spellEnd"/>
      <w:r w:rsidRPr="001D271A">
        <w:rPr>
          <w:rFonts w:ascii="Arial" w:hAnsi="Arial" w:cs="Arial"/>
          <w:b/>
          <w:bCs/>
        </w:rPr>
        <w:t xml:space="preserve">  </w:t>
      </w:r>
      <w:r w:rsidRPr="001D271A">
        <w:rPr>
          <w:rFonts w:ascii="Arial" w:hAnsi="Arial" w:cs="Arial"/>
        </w:rPr>
        <w:t xml:space="preserve">de fecha </w:t>
      </w:r>
      <w:proofErr w:type="spellStart"/>
      <w:r w:rsidRPr="001D271A">
        <w:rPr>
          <w:rFonts w:ascii="Arial" w:hAnsi="Arial" w:cs="Arial"/>
          <w:highlight w:val="yellow"/>
        </w:rPr>
        <w:t>xxxx</w:t>
      </w:r>
      <w:proofErr w:type="spellEnd"/>
      <w:r w:rsidRPr="001D271A">
        <w:rPr>
          <w:rFonts w:ascii="Arial" w:hAnsi="Arial" w:cs="Arial"/>
          <w:highlight w:val="yellow"/>
        </w:rPr>
        <w:t xml:space="preserve">(día) de </w:t>
      </w:r>
      <w:proofErr w:type="spellStart"/>
      <w:r w:rsidRPr="001D271A">
        <w:rPr>
          <w:rFonts w:ascii="Arial" w:hAnsi="Arial" w:cs="Arial"/>
          <w:highlight w:val="yellow"/>
        </w:rPr>
        <w:t>xxx</w:t>
      </w:r>
      <w:proofErr w:type="spellEnd"/>
      <w:r w:rsidRPr="001D271A">
        <w:rPr>
          <w:rFonts w:ascii="Arial" w:hAnsi="Arial" w:cs="Arial"/>
          <w:highlight w:val="yellow"/>
        </w:rPr>
        <w:t xml:space="preserve">(mes) de </w:t>
      </w:r>
      <w:proofErr w:type="spellStart"/>
      <w:r w:rsidRPr="001D271A">
        <w:rPr>
          <w:rFonts w:ascii="Arial" w:hAnsi="Arial" w:cs="Arial"/>
          <w:highlight w:val="yellow"/>
        </w:rPr>
        <w:t>xxx</w:t>
      </w:r>
      <w:proofErr w:type="spellEnd"/>
      <w:r w:rsidRPr="001D271A">
        <w:rPr>
          <w:rFonts w:ascii="Arial" w:hAnsi="Arial" w:cs="Arial"/>
          <w:highlight w:val="yellow"/>
        </w:rPr>
        <w:t>(año)</w:t>
      </w:r>
      <w:r w:rsidRPr="001D271A">
        <w:rPr>
          <w:rFonts w:ascii="Arial" w:hAnsi="Arial" w:cs="Arial"/>
        </w:rPr>
        <w:t xml:space="preserve">, por la suma total de </w:t>
      </w:r>
      <w:proofErr w:type="spellStart"/>
      <w:r w:rsidRPr="001D271A">
        <w:rPr>
          <w:rFonts w:ascii="Arial" w:hAnsi="Arial" w:cs="Arial"/>
          <w:highlight w:val="yellow"/>
        </w:rPr>
        <w:t>xxxxxxxxx</w:t>
      </w:r>
      <w:proofErr w:type="spellEnd"/>
      <w:r w:rsidRPr="001D271A">
        <w:rPr>
          <w:rFonts w:ascii="Arial" w:hAnsi="Arial" w:cs="Arial"/>
          <w:highlight w:val="yellow"/>
        </w:rPr>
        <w:t xml:space="preserve"> PESOS</w:t>
      </w:r>
      <w:r w:rsidRPr="001D271A">
        <w:rPr>
          <w:rFonts w:ascii="Arial" w:hAnsi="Arial" w:cs="Arial"/>
        </w:rPr>
        <w:t xml:space="preserve"> </w:t>
      </w:r>
      <w:r w:rsidRPr="001D271A">
        <w:rPr>
          <w:rFonts w:ascii="Arial" w:hAnsi="Arial" w:cs="Arial"/>
          <w:b/>
          <w:bCs/>
        </w:rPr>
        <w:t>($</w:t>
      </w:r>
      <w:proofErr w:type="spellStart"/>
      <w:r w:rsidRPr="001D271A">
        <w:rPr>
          <w:rFonts w:ascii="Arial" w:hAnsi="Arial" w:cs="Arial"/>
          <w:highlight w:val="yellow"/>
        </w:rPr>
        <w:t>xxxxxxxxx</w:t>
      </w:r>
      <w:proofErr w:type="spellEnd"/>
      <w:r w:rsidRPr="001D271A">
        <w:rPr>
          <w:rFonts w:ascii="Arial" w:hAnsi="Arial" w:cs="Arial"/>
          <w:b/>
          <w:bCs/>
        </w:rPr>
        <w:t>) M/CTE,</w:t>
      </w:r>
      <w:r w:rsidRPr="001D271A">
        <w:rPr>
          <w:rFonts w:ascii="Arial" w:hAnsi="Arial" w:cs="Arial"/>
        </w:rPr>
        <w:t xml:space="preserve"> por concepto de capital, más los intereses moratorios que se hubieran generado, y aunado con la información del Reporte Auxiliar Contable por Tercero, emitido por el </w:t>
      </w:r>
      <w:r w:rsidRPr="001D271A">
        <w:rPr>
          <w:rFonts w:ascii="Arial" w:hAnsi="Arial" w:cs="Arial"/>
          <w:highlight w:val="yellow"/>
        </w:rPr>
        <w:t>Financiero</w:t>
      </w:r>
      <w:r w:rsidRPr="001D271A">
        <w:rPr>
          <w:rFonts w:ascii="Arial" w:hAnsi="Arial" w:cs="Arial"/>
        </w:rPr>
        <w:t xml:space="preserve"> de Cobro Coactivo.</w:t>
      </w:r>
    </w:p>
    <w:p w14:paraId="1E4A21CD" w14:textId="77777777" w:rsidR="001D271A" w:rsidRPr="001D271A" w:rsidRDefault="001D271A" w:rsidP="001D271A">
      <w:pPr>
        <w:spacing w:after="0" w:line="240" w:lineRule="auto"/>
        <w:jc w:val="both"/>
        <w:rPr>
          <w:rFonts w:ascii="Arial" w:hAnsi="Arial" w:cs="Arial"/>
          <w:b/>
        </w:rPr>
      </w:pPr>
    </w:p>
    <w:p w14:paraId="1CFF66C7" w14:textId="77777777" w:rsidR="001D271A" w:rsidRPr="001D271A" w:rsidRDefault="001D271A" w:rsidP="001D271A">
      <w:pPr>
        <w:spacing w:after="0" w:line="240" w:lineRule="auto"/>
        <w:jc w:val="both"/>
        <w:rPr>
          <w:rFonts w:ascii="Arial" w:hAnsi="Arial" w:cs="Arial"/>
        </w:rPr>
      </w:pPr>
      <w:r w:rsidRPr="001D271A">
        <w:rPr>
          <w:rFonts w:ascii="Arial" w:hAnsi="Arial" w:cs="Arial"/>
          <w:b/>
          <w:bCs/>
        </w:rPr>
        <w:t xml:space="preserve">ARTÍCULO TERCERO: NOTIFICAR </w:t>
      </w:r>
      <w:r w:rsidRPr="001D271A">
        <w:rPr>
          <w:rFonts w:ascii="Arial" w:hAnsi="Arial" w:cs="Arial"/>
        </w:rPr>
        <w:t xml:space="preserve">el presente Acto Administrativo, al ejecutado, y </w:t>
      </w:r>
      <w:r w:rsidRPr="001D271A">
        <w:rPr>
          <w:rFonts w:ascii="Arial" w:hAnsi="Arial" w:cs="Arial"/>
          <w:b/>
          <w:bCs/>
        </w:rPr>
        <w:t>COMUNICAR</w:t>
      </w:r>
      <w:r w:rsidRPr="001D271A">
        <w:rPr>
          <w:rFonts w:ascii="Arial" w:hAnsi="Arial" w:cs="Arial"/>
        </w:rPr>
        <w:t xml:space="preserve"> al Grupo de </w:t>
      </w:r>
      <w:r w:rsidRPr="001D271A">
        <w:rPr>
          <w:rFonts w:ascii="Arial" w:hAnsi="Arial" w:cs="Arial"/>
          <w:highlight w:val="yellow"/>
        </w:rPr>
        <w:t>Recaudo</w:t>
      </w:r>
      <w:r w:rsidRPr="001D271A">
        <w:rPr>
          <w:rFonts w:ascii="Arial" w:hAnsi="Arial" w:cs="Arial"/>
        </w:rPr>
        <w:t xml:space="preserve"> y al Grupo Financiero del ICBF – Regional </w:t>
      </w:r>
      <w:proofErr w:type="spellStart"/>
      <w:r w:rsidRPr="001D271A">
        <w:rPr>
          <w:rFonts w:ascii="Arial" w:hAnsi="Arial" w:cs="Arial"/>
          <w:highlight w:val="yellow"/>
        </w:rPr>
        <w:t>xxx</w:t>
      </w:r>
      <w:proofErr w:type="spellEnd"/>
      <w:r w:rsidRPr="001D271A">
        <w:rPr>
          <w:rFonts w:ascii="Arial" w:hAnsi="Arial" w:cs="Arial"/>
        </w:rPr>
        <w:t>.</w:t>
      </w:r>
    </w:p>
    <w:p w14:paraId="20EA2221" w14:textId="77777777" w:rsidR="00532FA4" w:rsidRDefault="00532FA4" w:rsidP="001D271A">
      <w:pPr>
        <w:spacing w:after="0" w:line="240" w:lineRule="auto"/>
        <w:jc w:val="both"/>
        <w:rPr>
          <w:rFonts w:ascii="Arial" w:hAnsi="Arial" w:cs="Arial"/>
          <w:b/>
        </w:rPr>
      </w:pPr>
    </w:p>
    <w:p w14:paraId="0D16A7B4" w14:textId="18DE3D80" w:rsidR="001D271A" w:rsidRPr="001D271A" w:rsidRDefault="001D271A" w:rsidP="001D271A">
      <w:pPr>
        <w:spacing w:after="0" w:line="240" w:lineRule="auto"/>
        <w:jc w:val="both"/>
        <w:rPr>
          <w:rFonts w:ascii="Arial" w:hAnsi="Arial" w:cs="Arial"/>
          <w:b/>
        </w:rPr>
      </w:pPr>
      <w:r w:rsidRPr="001D271A">
        <w:rPr>
          <w:rFonts w:ascii="Arial" w:hAnsi="Arial" w:cs="Arial"/>
          <w:b/>
        </w:rPr>
        <w:t xml:space="preserve">ARTÍCULO CUARTO: REALIZAR </w:t>
      </w:r>
      <w:r w:rsidRPr="001D271A">
        <w:rPr>
          <w:rFonts w:ascii="Arial" w:hAnsi="Arial" w:cs="Arial"/>
        </w:rPr>
        <w:t xml:space="preserve">el levantamiento de las medidas cautelares que se llegaron a causar dentro del proceso administrativo de cobro coactivo </w:t>
      </w:r>
      <w:r w:rsidRPr="001D271A">
        <w:rPr>
          <w:rFonts w:ascii="Arial" w:hAnsi="Arial" w:cs="Arial"/>
          <w:b/>
        </w:rPr>
        <w:t>No.</w:t>
      </w:r>
      <w:r w:rsidRPr="001D271A">
        <w:rPr>
          <w:rFonts w:ascii="Arial" w:hAnsi="Arial" w:cs="Arial"/>
          <w:highlight w:val="yellow"/>
        </w:rPr>
        <w:t xml:space="preserve"> </w:t>
      </w:r>
      <w:proofErr w:type="spellStart"/>
      <w:r w:rsidRPr="001D271A">
        <w:rPr>
          <w:rFonts w:ascii="Arial" w:hAnsi="Arial" w:cs="Arial"/>
          <w:highlight w:val="yellow"/>
        </w:rPr>
        <w:t>xxxxxxxxx</w:t>
      </w:r>
      <w:proofErr w:type="spellEnd"/>
      <w:r w:rsidRPr="001D271A">
        <w:rPr>
          <w:rFonts w:ascii="Arial" w:hAnsi="Arial" w:cs="Arial"/>
          <w:b/>
        </w:rPr>
        <w:t xml:space="preserve"> </w:t>
      </w:r>
      <w:r w:rsidRPr="001D271A">
        <w:rPr>
          <w:rFonts w:ascii="Arial" w:hAnsi="Arial" w:cs="Arial"/>
        </w:rPr>
        <w:t xml:space="preserve">adelantado en contra de </w:t>
      </w:r>
      <w:proofErr w:type="spellStart"/>
      <w:r w:rsidRPr="001D271A">
        <w:rPr>
          <w:rFonts w:ascii="Arial" w:hAnsi="Arial" w:cs="Arial"/>
          <w:highlight w:val="yellow"/>
        </w:rPr>
        <w:t>xxxxxxxxx</w:t>
      </w:r>
      <w:proofErr w:type="spellEnd"/>
      <w:r w:rsidRPr="001D271A">
        <w:rPr>
          <w:rFonts w:ascii="Arial" w:hAnsi="Arial" w:cs="Arial"/>
          <w:b/>
        </w:rPr>
        <w:t xml:space="preserve">, </w:t>
      </w:r>
      <w:r w:rsidRPr="001D271A">
        <w:rPr>
          <w:rFonts w:ascii="Arial" w:hAnsi="Arial" w:cs="Arial"/>
        </w:rPr>
        <w:t>identificado (a) con CC/NIT. No.</w:t>
      </w:r>
      <w:r w:rsidRPr="001D271A">
        <w:rPr>
          <w:rFonts w:ascii="Arial" w:hAnsi="Arial" w:cs="Arial"/>
          <w:b/>
        </w:rPr>
        <w:t xml:space="preserve"> </w:t>
      </w:r>
      <w:proofErr w:type="spellStart"/>
      <w:r w:rsidRPr="001D271A">
        <w:rPr>
          <w:rFonts w:ascii="Arial" w:hAnsi="Arial" w:cs="Arial"/>
          <w:highlight w:val="yellow"/>
        </w:rPr>
        <w:t>xxxxxxxxx</w:t>
      </w:r>
      <w:proofErr w:type="spellEnd"/>
      <w:r w:rsidRPr="001D271A">
        <w:rPr>
          <w:rFonts w:ascii="Arial" w:hAnsi="Arial" w:cs="Arial"/>
          <w:b/>
        </w:rPr>
        <w:t>.</w:t>
      </w:r>
    </w:p>
    <w:p w14:paraId="392C5BD7" w14:textId="77777777" w:rsidR="001D271A" w:rsidRPr="001D271A" w:rsidRDefault="001D271A" w:rsidP="001D271A">
      <w:pPr>
        <w:spacing w:after="0" w:line="240" w:lineRule="auto"/>
        <w:jc w:val="both"/>
        <w:rPr>
          <w:rFonts w:ascii="Arial" w:hAnsi="Arial" w:cs="Arial"/>
          <w:b/>
          <w:bCs/>
        </w:rPr>
      </w:pPr>
    </w:p>
    <w:p w14:paraId="2FB9427A" w14:textId="75CC0A77" w:rsidR="000C2686" w:rsidRPr="001D271A" w:rsidRDefault="001D271A" w:rsidP="001D271A">
      <w:pPr>
        <w:spacing w:after="0" w:line="240" w:lineRule="auto"/>
        <w:jc w:val="both"/>
        <w:rPr>
          <w:rFonts w:ascii="Arial" w:hAnsi="Arial" w:cs="Arial"/>
        </w:rPr>
      </w:pPr>
      <w:r w:rsidRPr="001D271A">
        <w:rPr>
          <w:rFonts w:ascii="Arial" w:hAnsi="Arial" w:cs="Arial"/>
          <w:b/>
          <w:bCs/>
        </w:rPr>
        <w:t xml:space="preserve">ARTÍCULO QUINTO: </w:t>
      </w:r>
      <w:r w:rsidRPr="001D271A">
        <w:rPr>
          <w:rFonts w:ascii="Arial" w:hAnsi="Arial" w:cs="Arial"/>
        </w:rPr>
        <w:t>Contra la presente Resolución no procede recurso alguno</w:t>
      </w:r>
    </w:p>
    <w:p w14:paraId="713813D7" w14:textId="77777777" w:rsidR="000C2686" w:rsidRPr="001D271A" w:rsidRDefault="000C2686" w:rsidP="001D271A">
      <w:pPr>
        <w:spacing w:after="0" w:line="240" w:lineRule="auto"/>
        <w:jc w:val="both"/>
        <w:rPr>
          <w:rFonts w:ascii="Arial" w:hAnsi="Arial" w:cs="Arial"/>
          <w:b/>
        </w:rPr>
      </w:pPr>
    </w:p>
    <w:p w14:paraId="0F5E10ED" w14:textId="77777777" w:rsidR="000C2686" w:rsidRPr="001D271A" w:rsidRDefault="000C2686" w:rsidP="001D271A">
      <w:pPr>
        <w:spacing w:after="0" w:line="240" w:lineRule="auto"/>
        <w:jc w:val="center"/>
        <w:rPr>
          <w:rFonts w:ascii="Arial" w:hAnsi="Arial" w:cs="Arial"/>
          <w:b/>
        </w:rPr>
      </w:pPr>
      <w:r w:rsidRPr="001D271A">
        <w:rPr>
          <w:rFonts w:ascii="Arial" w:hAnsi="Arial" w:cs="Arial"/>
          <w:b/>
        </w:rPr>
        <w:t>COMUNÍQUESE, NOTIFÍQUESE Y CÚMPLASE</w:t>
      </w:r>
    </w:p>
    <w:p w14:paraId="26BC0447" w14:textId="77777777" w:rsidR="000C2686" w:rsidRPr="001D271A" w:rsidRDefault="000C2686" w:rsidP="001D271A">
      <w:pPr>
        <w:spacing w:after="0" w:line="240" w:lineRule="auto"/>
        <w:jc w:val="center"/>
        <w:rPr>
          <w:rFonts w:ascii="Arial" w:hAnsi="Arial" w:cs="Arial"/>
        </w:rPr>
      </w:pPr>
    </w:p>
    <w:p w14:paraId="15FCE9C4" w14:textId="77777777" w:rsidR="000C2686" w:rsidRPr="001D271A" w:rsidRDefault="000C2686" w:rsidP="001D271A">
      <w:pPr>
        <w:spacing w:after="0" w:line="240" w:lineRule="auto"/>
        <w:jc w:val="center"/>
        <w:rPr>
          <w:rFonts w:ascii="Arial" w:hAnsi="Arial" w:cs="Arial"/>
        </w:rPr>
      </w:pPr>
    </w:p>
    <w:p w14:paraId="22A0D31B" w14:textId="77777777" w:rsidR="000C2686" w:rsidRPr="001D271A" w:rsidRDefault="000C2686" w:rsidP="001D271A">
      <w:pPr>
        <w:pStyle w:val="Sinespaciado"/>
        <w:jc w:val="center"/>
        <w:rPr>
          <w:rFonts w:ascii="Arial" w:hAnsi="Arial" w:cs="Arial"/>
          <w:b/>
          <w:noProof/>
          <w:lang w:eastAsia="es-CO"/>
        </w:rPr>
      </w:pPr>
      <w:r w:rsidRPr="001D271A">
        <w:rPr>
          <w:rFonts w:ascii="Arial" w:hAnsi="Arial" w:cs="Arial"/>
          <w:b/>
          <w:noProof/>
          <w:highlight w:val="yellow"/>
          <w:lang w:eastAsia="es-CO"/>
        </w:rPr>
        <w:t>XXXXXXXXXXXXXXX</w:t>
      </w:r>
    </w:p>
    <w:p w14:paraId="0ECF708E" w14:textId="77777777" w:rsidR="000C2686" w:rsidRPr="001D271A" w:rsidRDefault="000C2686" w:rsidP="001D271A">
      <w:pPr>
        <w:spacing w:after="0" w:line="240" w:lineRule="auto"/>
        <w:jc w:val="center"/>
        <w:rPr>
          <w:rFonts w:ascii="Arial" w:hAnsi="Arial" w:cs="Arial"/>
          <w:lang w:eastAsia="es-ES"/>
        </w:rPr>
      </w:pPr>
      <w:r w:rsidRPr="001D271A">
        <w:rPr>
          <w:rFonts w:ascii="Arial" w:hAnsi="Arial" w:cs="Arial"/>
          <w:lang w:val="es-MX"/>
        </w:rPr>
        <w:t xml:space="preserve">Funcionario Ejecutor Regional </w:t>
      </w:r>
      <w:r w:rsidRPr="001D271A">
        <w:rPr>
          <w:rFonts w:ascii="Arial" w:hAnsi="Arial" w:cs="Arial"/>
          <w:highlight w:val="yellow"/>
          <w:lang w:val="es-MX"/>
        </w:rPr>
        <w:t>XXXXXXXXXXXX</w:t>
      </w:r>
    </w:p>
    <w:p w14:paraId="471D9E79" w14:textId="77777777" w:rsidR="000C2686" w:rsidRPr="001D271A" w:rsidRDefault="000C2686" w:rsidP="001D271A">
      <w:pPr>
        <w:pStyle w:val="Sinespaciado"/>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
        <w:gridCol w:w="8513"/>
      </w:tblGrid>
      <w:tr w:rsidR="000C2686" w:rsidRPr="001D271A" w14:paraId="7B8170D8" w14:textId="77777777" w:rsidTr="00581CFE">
        <w:tc>
          <w:tcPr>
            <w:tcW w:w="704" w:type="dxa"/>
          </w:tcPr>
          <w:p w14:paraId="56556C36" w14:textId="77777777" w:rsidR="000C2686" w:rsidRPr="001D271A" w:rsidRDefault="000C2686" w:rsidP="001D271A">
            <w:pPr>
              <w:spacing w:after="0" w:line="240" w:lineRule="auto"/>
              <w:jc w:val="both"/>
              <w:rPr>
                <w:rFonts w:ascii="Arial" w:hAnsi="Arial" w:cs="Arial"/>
                <w:sz w:val="16"/>
                <w:szCs w:val="16"/>
                <w:lang w:val="es-CO"/>
              </w:rPr>
            </w:pPr>
            <w:r w:rsidRPr="001D271A">
              <w:rPr>
                <w:rFonts w:ascii="Arial" w:hAnsi="Arial" w:cs="Arial"/>
                <w:sz w:val="16"/>
                <w:szCs w:val="16"/>
                <w:lang w:val="es-CO"/>
              </w:rPr>
              <w:t>Proyectó:</w:t>
            </w:r>
          </w:p>
        </w:tc>
        <w:tc>
          <w:tcPr>
            <w:tcW w:w="8693" w:type="dxa"/>
          </w:tcPr>
          <w:p w14:paraId="26252ECF" w14:textId="77777777" w:rsidR="000C2686" w:rsidRPr="001D271A" w:rsidRDefault="000C2686" w:rsidP="001D271A">
            <w:pPr>
              <w:spacing w:after="0" w:line="240" w:lineRule="auto"/>
              <w:jc w:val="both"/>
              <w:rPr>
                <w:rFonts w:ascii="Arial" w:hAnsi="Arial" w:cs="Arial"/>
                <w:sz w:val="16"/>
                <w:szCs w:val="16"/>
                <w:highlight w:val="yellow"/>
                <w:lang w:val="es-CO"/>
              </w:rPr>
            </w:pPr>
            <w:r w:rsidRPr="001D271A">
              <w:rPr>
                <w:rFonts w:ascii="Arial" w:hAnsi="Arial" w:cs="Arial"/>
                <w:sz w:val="16"/>
                <w:szCs w:val="16"/>
                <w:highlight w:val="yellow"/>
                <w:lang w:val="es-CO"/>
              </w:rPr>
              <w:t xml:space="preserve">XXXXXXXXXXXX  </w:t>
            </w:r>
          </w:p>
        </w:tc>
      </w:tr>
      <w:tr w:rsidR="000C2686" w:rsidRPr="001D271A" w14:paraId="126A82BC" w14:textId="77777777" w:rsidTr="00581CFE">
        <w:tc>
          <w:tcPr>
            <w:tcW w:w="704" w:type="dxa"/>
          </w:tcPr>
          <w:p w14:paraId="2FD310C5" w14:textId="77777777" w:rsidR="000C2686" w:rsidRPr="001D271A" w:rsidRDefault="000C2686" w:rsidP="001D271A">
            <w:pPr>
              <w:spacing w:after="0" w:line="240" w:lineRule="auto"/>
              <w:jc w:val="both"/>
              <w:rPr>
                <w:rFonts w:ascii="Arial" w:hAnsi="Arial" w:cs="Arial"/>
                <w:sz w:val="16"/>
                <w:szCs w:val="16"/>
                <w:lang w:val="es-CO"/>
              </w:rPr>
            </w:pPr>
            <w:r w:rsidRPr="001D271A">
              <w:rPr>
                <w:rFonts w:ascii="Arial" w:hAnsi="Arial" w:cs="Arial"/>
                <w:sz w:val="16"/>
                <w:szCs w:val="16"/>
                <w:lang w:val="es-CO"/>
              </w:rPr>
              <w:t>Revisó:</w:t>
            </w:r>
          </w:p>
        </w:tc>
        <w:tc>
          <w:tcPr>
            <w:tcW w:w="8693" w:type="dxa"/>
          </w:tcPr>
          <w:p w14:paraId="4F372A9C" w14:textId="77777777" w:rsidR="000C2686" w:rsidRPr="001D271A" w:rsidRDefault="000C2686" w:rsidP="001D271A">
            <w:pPr>
              <w:spacing w:after="0" w:line="240" w:lineRule="auto"/>
              <w:jc w:val="both"/>
              <w:rPr>
                <w:rFonts w:ascii="Arial" w:hAnsi="Arial" w:cs="Arial"/>
                <w:sz w:val="16"/>
                <w:szCs w:val="16"/>
                <w:lang w:val="es-CO"/>
              </w:rPr>
            </w:pPr>
            <w:r w:rsidRPr="001D271A">
              <w:rPr>
                <w:rFonts w:ascii="Arial" w:hAnsi="Arial" w:cs="Arial"/>
                <w:sz w:val="16"/>
                <w:szCs w:val="16"/>
                <w:highlight w:val="yellow"/>
                <w:lang w:val="es-CO"/>
              </w:rPr>
              <w:t>XXXXXXXXXXX</w:t>
            </w:r>
            <w:r w:rsidRPr="001D271A">
              <w:rPr>
                <w:rFonts w:ascii="Arial" w:hAnsi="Arial" w:cs="Arial"/>
                <w:sz w:val="16"/>
                <w:szCs w:val="16"/>
                <w:lang w:val="es-CO"/>
              </w:rPr>
              <w:t xml:space="preserve"> </w:t>
            </w:r>
          </w:p>
        </w:tc>
      </w:tr>
    </w:tbl>
    <w:p w14:paraId="1B261488" w14:textId="77777777" w:rsidR="000C2686" w:rsidRPr="001D271A" w:rsidRDefault="000C2686" w:rsidP="001D271A">
      <w:pPr>
        <w:spacing w:after="0" w:line="240" w:lineRule="auto"/>
        <w:rPr>
          <w:rFonts w:ascii="Arial" w:hAnsi="Arial" w:cs="Arial"/>
        </w:rPr>
      </w:pPr>
    </w:p>
    <w:bookmarkEnd w:id="0"/>
    <w:p w14:paraId="1EEE5BA8" w14:textId="77777777" w:rsidR="000C2686" w:rsidRPr="001D271A" w:rsidRDefault="000C2686" w:rsidP="001D271A">
      <w:pPr>
        <w:spacing w:after="0" w:line="240" w:lineRule="auto"/>
        <w:rPr>
          <w:rFonts w:ascii="Arial" w:hAnsi="Arial" w:cs="Arial"/>
          <w:lang w:val="es-CO"/>
        </w:rPr>
      </w:pPr>
    </w:p>
    <w:p w14:paraId="393F02FD" w14:textId="77777777" w:rsidR="000C2686" w:rsidRPr="001D271A" w:rsidRDefault="000C2686" w:rsidP="001D271A">
      <w:pPr>
        <w:spacing w:after="0" w:line="240" w:lineRule="auto"/>
        <w:jc w:val="both"/>
        <w:rPr>
          <w:rFonts w:ascii="Arial" w:hAnsi="Arial" w:cs="Arial"/>
          <w:lang w:val="es-CO"/>
        </w:rPr>
      </w:pPr>
    </w:p>
    <w:p w14:paraId="41627E46" w14:textId="77777777" w:rsidR="000C2686" w:rsidRPr="001D271A" w:rsidRDefault="000C2686" w:rsidP="001D271A">
      <w:pPr>
        <w:spacing w:after="0" w:line="240" w:lineRule="auto"/>
        <w:rPr>
          <w:rFonts w:ascii="Arial" w:hAnsi="Arial" w:cs="Arial"/>
        </w:rPr>
      </w:pPr>
    </w:p>
    <w:p w14:paraId="7A931F83" w14:textId="77777777" w:rsidR="000C2686" w:rsidRPr="001D271A" w:rsidRDefault="000C2686" w:rsidP="001D271A">
      <w:pPr>
        <w:spacing w:after="0" w:line="240" w:lineRule="auto"/>
        <w:rPr>
          <w:rFonts w:ascii="Arial" w:hAnsi="Arial" w:cs="Arial"/>
        </w:rPr>
      </w:pPr>
    </w:p>
    <w:p w14:paraId="792CEDDB" w14:textId="77777777" w:rsidR="000C2686" w:rsidRPr="001D271A" w:rsidRDefault="000C2686" w:rsidP="001D271A">
      <w:pPr>
        <w:spacing w:after="0" w:line="240" w:lineRule="auto"/>
        <w:rPr>
          <w:rFonts w:ascii="Arial" w:hAnsi="Arial" w:cs="Arial"/>
        </w:rPr>
      </w:pPr>
    </w:p>
    <w:p w14:paraId="4BADE1C5" w14:textId="77777777" w:rsidR="000C2686" w:rsidRPr="001D271A" w:rsidRDefault="000C2686" w:rsidP="001D271A">
      <w:pPr>
        <w:spacing w:after="0" w:line="240" w:lineRule="auto"/>
        <w:rPr>
          <w:rFonts w:ascii="Arial" w:hAnsi="Arial" w:cs="Arial"/>
        </w:rPr>
      </w:pPr>
    </w:p>
    <w:p w14:paraId="228084AC" w14:textId="77777777" w:rsidR="000C2686" w:rsidRPr="001D271A" w:rsidRDefault="000C2686" w:rsidP="001D271A">
      <w:pPr>
        <w:spacing w:after="0"/>
        <w:rPr>
          <w:rFonts w:ascii="Arial" w:hAnsi="Arial" w:cs="Arial"/>
        </w:rPr>
      </w:pPr>
    </w:p>
    <w:sectPr w:rsidR="000C2686" w:rsidRPr="001D271A" w:rsidSect="000C2686">
      <w:headerReference w:type="default" r:id="rId13"/>
      <w:footerReference w:type="default" r:id="rId14"/>
      <w:pgSz w:w="12240" w:h="20160" w:code="5"/>
      <w:pgMar w:top="1136"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7B3F5" w14:textId="77777777" w:rsidR="00110F1D" w:rsidRDefault="00110F1D" w:rsidP="000C2686">
      <w:pPr>
        <w:spacing w:after="0" w:line="240" w:lineRule="auto"/>
      </w:pPr>
      <w:r>
        <w:separator/>
      </w:r>
    </w:p>
  </w:endnote>
  <w:endnote w:type="continuationSeparator" w:id="0">
    <w:p w14:paraId="4DB99A33" w14:textId="77777777" w:rsidR="00110F1D" w:rsidRDefault="00110F1D" w:rsidP="000C2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583106019"/>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56475433" w14:textId="77777777" w:rsidR="002E61A2" w:rsidRDefault="002E61A2" w:rsidP="007D6A53">
            <w:pPr>
              <w:pStyle w:val="Piedepgina"/>
              <w:jc w:val="right"/>
              <w:rPr>
                <w:rFonts w:ascii="Arial" w:hAnsi="Arial" w:cs="Arial"/>
                <w:sz w:val="16"/>
                <w:szCs w:val="16"/>
              </w:rPr>
            </w:pPr>
          </w:p>
          <w:p w14:paraId="09760BD0" w14:textId="77777777" w:rsidR="002E61A2" w:rsidRDefault="002E61A2" w:rsidP="007D6A53">
            <w:pPr>
              <w:pStyle w:val="Piedepgina"/>
              <w:jc w:val="right"/>
              <w:rPr>
                <w:rFonts w:ascii="Arial" w:hAnsi="Arial" w:cs="Arial"/>
                <w:sz w:val="16"/>
                <w:szCs w:val="16"/>
              </w:rPr>
            </w:pPr>
          </w:p>
          <w:p w14:paraId="10AFD187" w14:textId="77777777" w:rsidR="002E61A2" w:rsidRPr="007D6A53" w:rsidRDefault="0010340C" w:rsidP="007D6A53">
            <w:pPr>
              <w:pStyle w:val="Piedepgina"/>
              <w:jc w:val="right"/>
              <w:rPr>
                <w:rFonts w:ascii="Arial" w:hAnsi="Arial" w:cs="Arial"/>
                <w:sz w:val="16"/>
                <w:szCs w:val="16"/>
              </w:rPr>
            </w:pPr>
            <w:r>
              <w:rPr>
                <w:noProof/>
              </w:rPr>
              <mc:AlternateContent>
                <mc:Choice Requires="wps">
                  <w:drawing>
                    <wp:anchor distT="45720" distB="45720" distL="114300" distR="114300" simplePos="0" relativeHeight="251663360" behindDoc="1" locked="0" layoutInCell="1" allowOverlap="1" wp14:anchorId="25A8AC12" wp14:editId="52DDF07A">
                      <wp:simplePos x="0" y="0"/>
                      <wp:positionH relativeFrom="column">
                        <wp:posOffset>3046509</wp:posOffset>
                      </wp:positionH>
                      <wp:positionV relativeFrom="paragraph">
                        <wp:posOffset>212753</wp:posOffset>
                      </wp:positionV>
                      <wp:extent cx="3029447" cy="36957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4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E9DFD" w14:textId="77777777" w:rsidR="002E61A2" w:rsidRPr="00621E1D" w:rsidRDefault="0010340C"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656FBD9D" w14:textId="77777777" w:rsidR="002E61A2" w:rsidRPr="00621E1D" w:rsidRDefault="0010340C"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5A8AC12" id="_x0000_t202" coordsize="21600,21600" o:spt="202" path="m,l,21600r21600,l21600,xe">
                      <v:stroke joinstyle="miter"/>
                      <v:path gradientshapeok="t" o:connecttype="rect"/>
                    </v:shapetype>
                    <v:shape id="Cuadro de texto 11" o:spid="_x0000_s1027" type="#_x0000_t202" style="position:absolute;left:0;text-align:left;margin-left:239.9pt;margin-top:16.75pt;width:238.55pt;height:29.1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" filled="f" stroked="f">
                      <v:textbox style="mso-fit-shape-to-text:t">
                        <w:txbxContent>
                          <w:p w14:paraId="262E9DFD" w14:textId="77777777" w:rsidR="002E61A2" w:rsidRPr="00621E1D" w:rsidRDefault="0000000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656FBD9D" w14:textId="77777777" w:rsidR="002E61A2" w:rsidRPr="00621E1D" w:rsidRDefault="0000000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Pr>
                <w:noProof/>
              </w:rPr>
              <mc:AlternateContent>
                <mc:Choice Requires="wps">
                  <w:drawing>
                    <wp:anchor distT="45720" distB="45720" distL="114300" distR="114300" simplePos="0" relativeHeight="251662336" behindDoc="1" locked="0" layoutInCell="1" allowOverlap="1" wp14:anchorId="275F4C2B" wp14:editId="0DF9CAEA">
                      <wp:simplePos x="0" y="0"/>
                      <wp:positionH relativeFrom="column">
                        <wp:posOffset>103367</wp:posOffset>
                      </wp:positionH>
                      <wp:positionV relativeFrom="paragraph">
                        <wp:posOffset>124598</wp:posOffset>
                      </wp:positionV>
                      <wp:extent cx="2739390" cy="647065"/>
                      <wp:effectExtent l="0" t="0" r="0" b="63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681B7" w14:textId="77777777" w:rsidR="002E61A2" w:rsidRPr="00972005" w:rsidRDefault="0010340C"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515AF264" w14:textId="77777777" w:rsidR="002E61A2" w:rsidRPr="00972005" w:rsidRDefault="0010340C"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2911C6EA" w14:textId="77777777" w:rsidR="002E61A2" w:rsidRPr="00972005" w:rsidRDefault="0010340C"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5F4C2B" id="_x0000_s1028" type="#_x0000_t202" style="position:absolute;left:0;text-align:left;margin-left:8.15pt;margin-top:9.8pt;width:215.7pt;height:50.9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" filled="f" stroked="f">
                      <v:textbox style="mso-fit-shape-to-text:t">
                        <w:txbxContent>
                          <w:p w14:paraId="047681B7" w14:textId="77777777" w:rsidR="002E61A2"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515AF264" w14:textId="77777777" w:rsidR="002E61A2"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2911C6EA" w14:textId="77777777" w:rsidR="002E61A2"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61312" behindDoc="1" locked="0" layoutInCell="1" allowOverlap="1" wp14:anchorId="42EA3CD0" wp14:editId="2F2BCE2E">
                  <wp:simplePos x="0" y="0"/>
                  <wp:positionH relativeFrom="column">
                    <wp:posOffset>-889304</wp:posOffset>
                  </wp:positionH>
                  <wp:positionV relativeFrom="paragraph">
                    <wp:posOffset>-490551</wp:posOffset>
                  </wp:positionV>
                  <wp:extent cx="7433945" cy="1200647"/>
                  <wp:effectExtent l="0" t="0" r="0" b="0"/>
                  <wp:wrapNone/>
                  <wp:docPr id="31" name="Imagen 31"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505" cy="1201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A53">
              <w:rPr>
                <w:rFonts w:ascii="Arial" w:hAnsi="Arial" w:cs="Arial"/>
                <w:sz w:val="16"/>
                <w:szCs w:val="16"/>
              </w:rPr>
              <w:t xml:space="preserve">Página </w:t>
            </w:r>
            <w:r w:rsidRPr="007D6A53">
              <w:rPr>
                <w:rFonts w:ascii="Arial" w:hAnsi="Arial" w:cs="Arial"/>
                <w:b/>
                <w:bCs/>
                <w:sz w:val="16"/>
                <w:szCs w:val="16"/>
              </w:rPr>
              <w:fldChar w:fldCharType="begin"/>
            </w:r>
            <w:r w:rsidRPr="007D6A53">
              <w:rPr>
                <w:rFonts w:ascii="Arial" w:hAnsi="Arial" w:cs="Arial"/>
                <w:b/>
                <w:bCs/>
                <w:sz w:val="16"/>
                <w:szCs w:val="16"/>
              </w:rPr>
              <w:instrText>PAGE</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r w:rsidRPr="007D6A53">
              <w:rPr>
                <w:rFonts w:ascii="Arial" w:hAnsi="Arial" w:cs="Arial"/>
                <w:sz w:val="16"/>
                <w:szCs w:val="16"/>
              </w:rPr>
              <w:t xml:space="preserve"> de </w:t>
            </w:r>
            <w:r w:rsidRPr="007D6A53">
              <w:rPr>
                <w:rFonts w:ascii="Arial" w:hAnsi="Arial" w:cs="Arial"/>
                <w:b/>
                <w:bCs/>
                <w:sz w:val="16"/>
                <w:szCs w:val="16"/>
              </w:rPr>
              <w:fldChar w:fldCharType="begin"/>
            </w:r>
            <w:r w:rsidRPr="007D6A53">
              <w:rPr>
                <w:rFonts w:ascii="Arial" w:hAnsi="Arial" w:cs="Arial"/>
                <w:b/>
                <w:bCs/>
                <w:sz w:val="16"/>
                <w:szCs w:val="16"/>
              </w:rPr>
              <w:instrText>NUMPAGES</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p>
        </w:sdtContent>
      </w:sdt>
    </w:sdtContent>
  </w:sdt>
  <w:p w14:paraId="4405ECE7" w14:textId="77777777" w:rsidR="002E61A2" w:rsidRDefault="002E61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64FBF" w14:textId="77777777" w:rsidR="00110F1D" w:rsidRDefault="00110F1D" w:rsidP="000C2686">
      <w:pPr>
        <w:spacing w:after="0" w:line="240" w:lineRule="auto"/>
      </w:pPr>
      <w:r>
        <w:separator/>
      </w:r>
    </w:p>
  </w:footnote>
  <w:footnote w:type="continuationSeparator" w:id="0">
    <w:p w14:paraId="4F0EDF04" w14:textId="77777777" w:rsidR="00110F1D" w:rsidRDefault="00110F1D" w:rsidP="000C2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A67CC" w14:textId="77777777" w:rsidR="002E61A2" w:rsidRDefault="0010340C" w:rsidP="00B92FB1">
    <w:pPr>
      <w:pStyle w:val="Encabezado"/>
      <w:tabs>
        <w:tab w:val="clear" w:pos="8504"/>
        <w:tab w:val="right" w:pos="9214"/>
      </w:tabs>
      <w:ind w:right="-568"/>
    </w:pPr>
    <w:r>
      <w:rPr>
        <w:noProof/>
      </w:rPr>
      <mc:AlternateContent>
        <mc:Choice Requires="wps">
          <w:drawing>
            <wp:anchor distT="45720" distB="45720" distL="114300" distR="114300" simplePos="0" relativeHeight="251659264" behindDoc="0" locked="0" layoutInCell="1" allowOverlap="1" wp14:anchorId="628A0FEF" wp14:editId="65921C3D">
              <wp:simplePos x="0" y="0"/>
              <wp:positionH relativeFrom="column">
                <wp:posOffset>-108585</wp:posOffset>
              </wp:positionH>
              <wp:positionV relativeFrom="paragraph">
                <wp:posOffset>-530860</wp:posOffset>
              </wp:positionV>
              <wp:extent cx="5734685" cy="949325"/>
              <wp:effectExtent l="0" t="0" r="0" b="31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1C1B" w14:textId="77777777" w:rsidR="002E61A2" w:rsidRPr="000F1E57" w:rsidRDefault="0010340C"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6D3213F8" w14:textId="77777777" w:rsidR="002E61A2" w:rsidRPr="000F1E57" w:rsidRDefault="0010340C"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3534FAF8" w14:textId="77777777" w:rsidR="002E61A2" w:rsidRDefault="0010340C" w:rsidP="000F1E57">
                          <w:pPr>
                            <w:autoSpaceDE w:val="0"/>
                            <w:autoSpaceDN w:val="0"/>
                            <w:adjustRightInd w:val="0"/>
                            <w:spacing w:after="0" w:line="240" w:lineRule="auto"/>
                            <w:rPr>
                              <w:rFonts w:ascii="Verdana" w:hAnsi="Verdana" w:cs="Arial"/>
                              <w:b/>
                              <w:color w:val="000000" w:themeColor="text1"/>
                              <w:szCs w:val="24"/>
                            </w:rPr>
                          </w:pPr>
                          <w:r w:rsidRPr="002F0296">
                            <w:rPr>
                              <w:rFonts w:ascii="Verdana" w:hAnsi="Verdana" w:cs="Arial"/>
                              <w:b/>
                              <w:color w:val="000000" w:themeColor="text1"/>
                              <w:szCs w:val="24"/>
                              <w:highlight w:val="yellow"/>
                            </w:rPr>
                            <w:t>(REGIONAL)</w:t>
                          </w:r>
                        </w:p>
                        <w:p w14:paraId="4C8CC8E5" w14:textId="77777777" w:rsidR="002E61A2" w:rsidRPr="000F1E57" w:rsidRDefault="0010340C"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Coordinación Jurídica </w:t>
                          </w:r>
                        </w:p>
                        <w:p w14:paraId="5003DA00" w14:textId="77777777" w:rsidR="002E61A2" w:rsidRPr="007148BE" w:rsidRDefault="0010340C"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A0FEF" id="_x0000_t202" coordsize="21600,21600" o:spt="202" path="m,l,21600r21600,l21600,xe">
              <v:stroke joinstyle="miter"/>
              <v:path gradientshapeok="t" o:connecttype="rect"/>
            </v:shapetype>
            <v:shape id="Cuadro de texto 2" o:spid="_x0000_s1026" type="#_x0000_t202" style="position:absolute;margin-left:-8.55pt;margin-top:-41.8pt;width:451.55pt;height:7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" filled="f" stroked="f">
              <v:textbox>
                <w:txbxContent>
                  <w:p w14:paraId="68BB1C1B" w14:textId="77777777" w:rsidR="002E61A2" w:rsidRPr="000F1E57" w:rsidRDefault="00000000"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6D3213F8" w14:textId="77777777" w:rsidR="002E61A2" w:rsidRPr="000F1E57" w:rsidRDefault="00000000"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3534FAF8" w14:textId="77777777" w:rsidR="002E61A2" w:rsidRDefault="00000000" w:rsidP="000F1E57">
                    <w:pPr>
                      <w:autoSpaceDE w:val="0"/>
                      <w:autoSpaceDN w:val="0"/>
                      <w:adjustRightInd w:val="0"/>
                      <w:spacing w:after="0" w:line="240" w:lineRule="auto"/>
                      <w:rPr>
                        <w:rFonts w:ascii="Verdana" w:hAnsi="Verdana" w:cs="Arial"/>
                        <w:b/>
                        <w:color w:val="000000" w:themeColor="text1"/>
                        <w:szCs w:val="24"/>
                      </w:rPr>
                    </w:pPr>
                    <w:r w:rsidRPr="002F0296">
                      <w:rPr>
                        <w:rFonts w:ascii="Verdana" w:hAnsi="Verdana" w:cs="Arial"/>
                        <w:b/>
                        <w:color w:val="000000" w:themeColor="text1"/>
                        <w:szCs w:val="24"/>
                        <w:highlight w:val="yellow"/>
                      </w:rPr>
                      <w:t>(REGIONAL)</w:t>
                    </w:r>
                  </w:p>
                  <w:p w14:paraId="4C8CC8E5" w14:textId="77777777" w:rsidR="002E61A2" w:rsidRPr="000F1E57" w:rsidRDefault="00000000"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Coordinación Jurídica </w:t>
                    </w:r>
                  </w:p>
                  <w:p w14:paraId="5003DA00" w14:textId="77777777" w:rsidR="002E61A2" w:rsidRPr="007148BE" w:rsidRDefault="00000000"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v:textbox>
            </v:shape>
          </w:pict>
        </mc:Fallback>
      </mc:AlternateContent>
    </w:r>
    <w:r>
      <w:rPr>
        <w:noProof/>
      </w:rPr>
      <w:drawing>
        <wp:anchor distT="0" distB="0" distL="114300" distR="114300" simplePos="0" relativeHeight="251660288" behindDoc="1" locked="0" layoutInCell="1" allowOverlap="1" wp14:anchorId="315236E3" wp14:editId="3A107D6E">
          <wp:simplePos x="0" y="0"/>
          <wp:positionH relativeFrom="column">
            <wp:posOffset>-1076325</wp:posOffset>
          </wp:positionH>
          <wp:positionV relativeFrom="paragraph">
            <wp:posOffset>-969645</wp:posOffset>
          </wp:positionV>
          <wp:extent cx="7750175" cy="1569720"/>
          <wp:effectExtent l="0" t="0" r="3175" b="0"/>
          <wp:wrapNone/>
          <wp:docPr id="30" name="Imagen 30"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1ECC6B1" w14:textId="77777777" w:rsidR="002E61A2" w:rsidRPr="00497338" w:rsidRDefault="0010340C" w:rsidP="00FA5A07">
    <w:pPr>
      <w:pStyle w:val="Encabezado"/>
      <w:tabs>
        <w:tab w:val="clear" w:pos="8504"/>
        <w:tab w:val="right" w:pos="9214"/>
      </w:tabs>
      <w:ind w:right="-568"/>
      <w:rPr>
        <w:rFonts w:ascii="Verdana" w:hAnsi="Verdana"/>
      </w:rPr>
    </w:pPr>
    <w:r w:rsidRPr="00497338">
      <w:rPr>
        <w:rFonts w:ascii="Verdana" w:hAnsi="Verdana"/>
      </w:rPr>
      <w:t xml:space="preserve">                                                                                                                                                                                                                                                     </w:t>
    </w:r>
  </w:p>
  <w:p w14:paraId="438F3603" w14:textId="77777777" w:rsidR="002E61A2" w:rsidRPr="00257EA2" w:rsidRDefault="0010340C" w:rsidP="007D6A53">
    <w:pPr>
      <w:autoSpaceDE w:val="0"/>
      <w:autoSpaceDN w:val="0"/>
      <w:adjustRightInd w:val="0"/>
      <w:spacing w:after="0" w:line="240" w:lineRule="auto"/>
      <w:jc w:val="center"/>
      <w:rPr>
        <w:rFonts w:ascii="Arial" w:eastAsia="Times New Roman" w:hAnsi="Arial" w:cs="Arial"/>
        <w:i/>
        <w:color w:val="000000"/>
        <w:lang w:eastAsia="es-CO"/>
      </w:rPr>
    </w:pPr>
    <w:r w:rsidRPr="00257EA2">
      <w:rPr>
        <w:rFonts w:ascii="Arial" w:eastAsia="Times New Roman" w:hAnsi="Arial" w:cs="Arial"/>
        <w:b/>
        <w:color w:val="000000"/>
        <w:lang w:eastAsia="es-CO"/>
      </w:rPr>
      <w:t xml:space="preserve">RESOLUCIÓN No. </w:t>
    </w:r>
  </w:p>
  <w:p w14:paraId="6817F664" w14:textId="77777777" w:rsidR="002E61A2" w:rsidRPr="00257EA2" w:rsidRDefault="002E61A2" w:rsidP="007D6A53">
    <w:pPr>
      <w:autoSpaceDE w:val="0"/>
      <w:autoSpaceDN w:val="0"/>
      <w:adjustRightInd w:val="0"/>
      <w:spacing w:after="0" w:line="240" w:lineRule="auto"/>
      <w:jc w:val="center"/>
      <w:rPr>
        <w:rFonts w:ascii="Arial" w:eastAsia="Times New Roman" w:hAnsi="Arial" w:cs="Arial"/>
        <w:i/>
        <w:color w:val="000000"/>
        <w:lang w:eastAsia="es-CO"/>
      </w:rPr>
    </w:pPr>
  </w:p>
  <w:p w14:paraId="7A544A58" w14:textId="5749225B" w:rsidR="002E61A2" w:rsidRPr="00257EA2" w:rsidRDefault="0010340C" w:rsidP="007D6A53">
    <w:pPr>
      <w:spacing w:after="0" w:line="240" w:lineRule="auto"/>
      <w:contextualSpacing/>
      <w:jc w:val="center"/>
      <w:rPr>
        <w:rFonts w:ascii="Arial" w:hAnsi="Arial" w:cs="Arial"/>
        <w:b/>
      </w:rPr>
    </w:pPr>
    <w:r w:rsidRPr="00257EA2">
      <w:rPr>
        <w:rFonts w:ascii="Arial" w:hAnsi="Arial" w:cs="Arial"/>
        <w:b/>
      </w:rPr>
      <w:t>“</w:t>
    </w:r>
    <w:r w:rsidR="000C2686" w:rsidRPr="21358629">
      <w:rPr>
        <w:rFonts w:ascii="Arial" w:hAnsi="Arial" w:cs="Arial"/>
        <w:b/>
        <w:bCs/>
        <w:sz w:val="24"/>
        <w:szCs w:val="24"/>
      </w:rPr>
      <w:t xml:space="preserve">POR LA CUAL SE DECLARA LA REMISIBILIDAD DE LA OBLIGACIÓN A CARGO DE </w:t>
    </w:r>
    <w:r w:rsidR="000C2686" w:rsidRPr="21358629">
      <w:rPr>
        <w:rFonts w:ascii="Arial" w:hAnsi="Arial" w:cs="Arial"/>
        <w:b/>
        <w:bCs/>
        <w:sz w:val="24"/>
        <w:szCs w:val="24"/>
        <w:highlight w:val="yellow"/>
      </w:rPr>
      <w:t>XXXX,</w:t>
    </w:r>
    <w:r w:rsidR="000C2686" w:rsidRPr="21358629">
      <w:rPr>
        <w:rFonts w:ascii="Arial" w:hAnsi="Arial" w:cs="Arial"/>
        <w:b/>
        <w:bCs/>
        <w:sz w:val="24"/>
        <w:szCs w:val="24"/>
      </w:rPr>
      <w:t xml:space="preserve"> </w:t>
    </w:r>
    <w:r w:rsidR="000C2686" w:rsidRPr="21358629">
      <w:rPr>
        <w:rFonts w:ascii="Arial" w:hAnsi="Arial" w:cs="Arial"/>
        <w:b/>
        <w:bCs/>
        <w:color w:val="000000" w:themeColor="text1"/>
        <w:sz w:val="24"/>
        <w:szCs w:val="24"/>
      </w:rPr>
      <w:t>I</w:t>
    </w:r>
    <w:r w:rsidR="000C2686" w:rsidRPr="21358629">
      <w:rPr>
        <w:rFonts w:ascii="Arial" w:hAnsi="Arial" w:cs="Arial"/>
        <w:b/>
        <w:bCs/>
        <w:sz w:val="24"/>
        <w:szCs w:val="24"/>
      </w:rPr>
      <w:t xml:space="preserve">DENTIFICADO/A CON CC/NIT. </w:t>
    </w:r>
    <w:r w:rsidR="000C2686" w:rsidRPr="21358629">
      <w:rPr>
        <w:rFonts w:ascii="Arial" w:hAnsi="Arial" w:cs="Arial"/>
        <w:b/>
        <w:bCs/>
        <w:color w:val="000000" w:themeColor="text1"/>
        <w:sz w:val="24"/>
        <w:szCs w:val="24"/>
        <w:highlight w:val="yellow"/>
      </w:rPr>
      <w:t>Xxxxx</w:t>
    </w:r>
    <w:r w:rsidR="000C2686" w:rsidRPr="21358629">
      <w:rPr>
        <w:rFonts w:ascii="Arial" w:hAnsi="Arial" w:cs="Arial"/>
        <w:b/>
        <w:bCs/>
        <w:color w:val="000000" w:themeColor="text1"/>
        <w:sz w:val="24"/>
        <w:szCs w:val="24"/>
      </w:rPr>
      <w:t>,</w:t>
    </w:r>
    <w:r w:rsidR="000C2686" w:rsidRPr="21358629">
      <w:rPr>
        <w:rFonts w:ascii="Arial" w:hAnsi="Arial" w:cs="Arial"/>
        <w:b/>
        <w:bCs/>
        <w:sz w:val="24"/>
        <w:szCs w:val="24"/>
      </w:rPr>
      <w:t xml:space="preserve"> CONTENIDA EN LA RESOLUCIÓN NO. </w:t>
    </w:r>
    <w:r w:rsidR="000C2686" w:rsidRPr="21358629">
      <w:rPr>
        <w:rFonts w:ascii="Arial" w:hAnsi="Arial" w:cs="Arial"/>
        <w:b/>
        <w:bCs/>
        <w:color w:val="000000" w:themeColor="text1"/>
        <w:sz w:val="24"/>
        <w:szCs w:val="24"/>
        <w:highlight w:val="yellow"/>
      </w:rPr>
      <w:t>xxxxx</w:t>
    </w:r>
    <w:r w:rsidR="000C2686" w:rsidRPr="21358629">
      <w:rPr>
        <w:rFonts w:ascii="Arial" w:hAnsi="Arial" w:cs="Arial"/>
        <w:b/>
        <w:bCs/>
        <w:sz w:val="24"/>
        <w:szCs w:val="24"/>
      </w:rPr>
      <w:t xml:space="preserve"> DE FECHA </w:t>
    </w:r>
    <w:proofErr w:type="spellStart"/>
    <w:r w:rsidR="000C2686" w:rsidRPr="21358629">
      <w:rPr>
        <w:rFonts w:ascii="Arial" w:hAnsi="Arial" w:cs="Arial"/>
        <w:b/>
        <w:bCs/>
        <w:color w:val="000000" w:themeColor="text1"/>
        <w:sz w:val="24"/>
        <w:szCs w:val="24"/>
        <w:highlight w:val="yellow"/>
      </w:rPr>
      <w:t>xxx</w:t>
    </w:r>
    <w:proofErr w:type="spellEnd"/>
    <w:r w:rsidR="000C2686" w:rsidRPr="21358629">
      <w:rPr>
        <w:rFonts w:ascii="Arial" w:hAnsi="Arial" w:cs="Arial"/>
        <w:b/>
        <w:bCs/>
        <w:color w:val="000000" w:themeColor="text1"/>
        <w:sz w:val="24"/>
        <w:szCs w:val="24"/>
        <w:highlight w:val="yellow"/>
      </w:rPr>
      <w:t>(día)</w:t>
    </w:r>
    <w:r w:rsidR="000C2686" w:rsidRPr="21358629">
      <w:rPr>
        <w:rFonts w:ascii="Arial" w:hAnsi="Arial" w:cs="Arial"/>
        <w:b/>
        <w:bCs/>
        <w:sz w:val="24"/>
        <w:szCs w:val="24"/>
      </w:rPr>
      <w:t xml:space="preserve"> </w:t>
    </w:r>
    <w:r w:rsidR="000C2686" w:rsidRPr="21358629">
      <w:rPr>
        <w:rFonts w:ascii="Arial" w:hAnsi="Arial" w:cs="Arial"/>
        <w:b/>
        <w:bCs/>
        <w:sz w:val="24"/>
        <w:szCs w:val="24"/>
      </w:rPr>
      <w:fldChar w:fldCharType="begin"/>
    </w:r>
    <w:r w:rsidR="000C2686" w:rsidRPr="21358629">
      <w:rPr>
        <w:rFonts w:ascii="Arial" w:hAnsi="Arial" w:cs="Arial"/>
        <w:b/>
        <w:bCs/>
        <w:sz w:val="24"/>
        <w:szCs w:val="24"/>
      </w:rPr>
      <w:instrText xml:space="preserve"> MERGEFIELD FEC_RES_DET_ENCABEZADO </w:instrText>
    </w:r>
    <w:r w:rsidR="000C2686" w:rsidRPr="21358629">
      <w:rPr>
        <w:rFonts w:ascii="Arial" w:hAnsi="Arial" w:cs="Arial"/>
        <w:b/>
        <w:bCs/>
        <w:sz w:val="24"/>
        <w:szCs w:val="24"/>
      </w:rPr>
      <w:fldChar w:fldCharType="separate"/>
    </w:r>
    <w:r w:rsidR="000C2686" w:rsidRPr="21358629">
      <w:rPr>
        <w:rFonts w:ascii="Arial" w:hAnsi="Arial" w:cs="Arial"/>
        <w:b/>
        <w:bCs/>
        <w:noProof/>
        <w:sz w:val="24"/>
        <w:szCs w:val="24"/>
      </w:rPr>
      <w:t xml:space="preserve">de </w:t>
    </w:r>
    <w:proofErr w:type="spellStart"/>
    <w:r w:rsidR="000C2686" w:rsidRPr="21358629">
      <w:rPr>
        <w:rFonts w:ascii="Arial" w:hAnsi="Arial" w:cs="Arial"/>
        <w:b/>
        <w:bCs/>
        <w:color w:val="000000" w:themeColor="text1"/>
        <w:sz w:val="24"/>
        <w:szCs w:val="24"/>
        <w:highlight w:val="yellow"/>
      </w:rPr>
      <w:t>xx</w:t>
    </w:r>
    <w:proofErr w:type="spellEnd"/>
    <w:r w:rsidR="000C2686" w:rsidRPr="21358629">
      <w:rPr>
        <w:rFonts w:ascii="Arial" w:hAnsi="Arial" w:cs="Arial"/>
        <w:b/>
        <w:bCs/>
        <w:color w:val="000000" w:themeColor="text1"/>
        <w:sz w:val="24"/>
        <w:szCs w:val="24"/>
        <w:highlight w:val="yellow"/>
      </w:rPr>
      <w:t>(mes)</w:t>
    </w:r>
    <w:proofErr w:type="spellStart"/>
    <w:r w:rsidR="000C2686" w:rsidRPr="21358629">
      <w:rPr>
        <w:rFonts w:ascii="Arial" w:hAnsi="Arial" w:cs="Arial"/>
        <w:b/>
        <w:bCs/>
        <w:color w:val="000000" w:themeColor="text1"/>
        <w:sz w:val="24"/>
        <w:szCs w:val="24"/>
        <w:highlight w:val="yellow"/>
      </w:rPr>
      <w:t>xxx</w:t>
    </w:r>
    <w:proofErr w:type="spellEnd"/>
    <w:r w:rsidR="000C2686" w:rsidRPr="21358629">
      <w:rPr>
        <w:rFonts w:ascii="Arial" w:hAnsi="Arial" w:cs="Arial"/>
        <w:b/>
        <w:bCs/>
        <w:noProof/>
        <w:sz w:val="24"/>
        <w:szCs w:val="24"/>
      </w:rPr>
      <w:t xml:space="preserve"> de </w:t>
    </w:r>
    <w:r w:rsidR="000C2686" w:rsidRPr="21358629">
      <w:rPr>
        <w:rFonts w:ascii="Arial" w:hAnsi="Arial" w:cs="Arial"/>
        <w:b/>
        <w:bCs/>
        <w:color w:val="000000" w:themeColor="text1"/>
        <w:sz w:val="24"/>
        <w:szCs w:val="24"/>
        <w:highlight w:val="yellow"/>
      </w:rPr>
      <w:t>xxx(año)</w:t>
    </w:r>
    <w:r w:rsidR="000C2686" w:rsidRPr="21358629">
      <w:rPr>
        <w:rFonts w:ascii="Arial" w:hAnsi="Arial" w:cs="Arial"/>
        <w:b/>
        <w:bCs/>
        <w:sz w:val="24"/>
        <w:szCs w:val="24"/>
      </w:rPr>
      <w:fldChar w:fldCharType="end"/>
    </w:r>
    <w:r w:rsidR="000C2686" w:rsidRPr="21358629">
      <w:rPr>
        <w:rFonts w:ascii="Arial" w:hAnsi="Arial" w:cs="Arial"/>
        <w:b/>
        <w:bCs/>
        <w:sz w:val="24"/>
        <w:szCs w:val="24"/>
        <w:highlight w:val="yellow"/>
      </w:rPr>
      <w:t>,</w:t>
    </w:r>
    <w:r w:rsidR="000C2686" w:rsidRPr="21358629">
      <w:rPr>
        <w:rFonts w:ascii="Arial" w:hAnsi="Arial" w:cs="Arial"/>
        <w:b/>
        <w:bCs/>
        <w:i/>
        <w:iCs/>
        <w:sz w:val="24"/>
        <w:szCs w:val="24"/>
      </w:rPr>
      <w:t xml:space="preserve"> </w:t>
    </w:r>
    <w:r w:rsidR="000C2686" w:rsidRPr="21358629">
      <w:rPr>
        <w:rFonts w:ascii="Arial" w:hAnsi="Arial" w:cs="Arial"/>
        <w:b/>
        <w:bCs/>
        <w:sz w:val="24"/>
        <w:szCs w:val="24"/>
      </w:rPr>
      <w:t xml:space="preserve">DENTRO DEL PROCESO ADMINISTRATIVO DE COBRO COACTIVO No. </w:t>
    </w:r>
    <w:r w:rsidR="000C2686" w:rsidRPr="21358629">
      <w:rPr>
        <w:rFonts w:ascii="Arial" w:hAnsi="Arial" w:cs="Arial"/>
        <w:b/>
        <w:bCs/>
        <w:color w:val="000000" w:themeColor="text1"/>
        <w:sz w:val="24"/>
        <w:szCs w:val="24"/>
        <w:highlight w:val="yellow"/>
      </w:rPr>
      <w:t>xxxxx</w:t>
    </w:r>
    <w:r w:rsidRPr="00257EA2">
      <w:rPr>
        <w:rFonts w:ascii="Arial" w:hAnsi="Arial" w:cs="Arial"/>
        <w:b/>
      </w:rPr>
      <w:t xml:space="preserve">” </w:t>
    </w:r>
  </w:p>
  <w:p w14:paraId="0EB50104" w14:textId="77777777" w:rsidR="002E61A2" w:rsidRPr="00257EA2" w:rsidRDefault="002E61A2" w:rsidP="007D6A53">
    <w:pPr>
      <w:spacing w:after="0" w:line="240" w:lineRule="auto"/>
      <w:contextualSpacing/>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EC4A7A"/>
    <w:multiLevelType w:val="hybridMultilevel"/>
    <w:tmpl w:val="C5E68312"/>
    <w:lvl w:ilvl="0" w:tplc="D30CFB96">
      <w:start w:val="1"/>
      <w:numFmt w:val="decimal"/>
      <w:lvlText w:val="%1)"/>
      <w:lvlJc w:val="left"/>
      <w:pPr>
        <w:ind w:left="7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F541B90">
      <w:start w:val="1"/>
      <w:numFmt w:val="lowerLetter"/>
      <w:lvlText w:val="%2"/>
      <w:lvlJc w:val="left"/>
      <w:pPr>
        <w:ind w:left="14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42478C">
      <w:start w:val="1"/>
      <w:numFmt w:val="lowerRoman"/>
      <w:lvlText w:val="%3"/>
      <w:lvlJc w:val="left"/>
      <w:pPr>
        <w:ind w:left="22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8DAB194">
      <w:start w:val="1"/>
      <w:numFmt w:val="decimal"/>
      <w:lvlText w:val="%4"/>
      <w:lvlJc w:val="left"/>
      <w:pPr>
        <w:ind w:left="29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949A74">
      <w:start w:val="1"/>
      <w:numFmt w:val="lowerLetter"/>
      <w:lvlText w:val="%5"/>
      <w:lvlJc w:val="left"/>
      <w:pPr>
        <w:ind w:left="3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D40366">
      <w:start w:val="1"/>
      <w:numFmt w:val="lowerRoman"/>
      <w:lvlText w:val="%6"/>
      <w:lvlJc w:val="left"/>
      <w:pPr>
        <w:ind w:left="4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B38ECDC">
      <w:start w:val="1"/>
      <w:numFmt w:val="decimal"/>
      <w:lvlText w:val="%7"/>
      <w:lvlJc w:val="left"/>
      <w:pPr>
        <w:ind w:left="5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D884C04">
      <w:start w:val="1"/>
      <w:numFmt w:val="lowerLetter"/>
      <w:lvlText w:val="%8"/>
      <w:lvlJc w:val="left"/>
      <w:pPr>
        <w:ind w:left="5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39E94AC">
      <w:start w:val="1"/>
      <w:numFmt w:val="lowerRoman"/>
      <w:lvlText w:val="%9"/>
      <w:lvlJc w:val="left"/>
      <w:pPr>
        <w:ind w:left="6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73B65F65"/>
    <w:multiLevelType w:val="hybridMultilevel"/>
    <w:tmpl w:val="A086B730"/>
    <w:lvl w:ilvl="0" w:tplc="240A0017">
      <w:start w:val="1"/>
      <w:numFmt w:val="lowerLetter"/>
      <w:lvlText w:val="%1)"/>
      <w:lvlJc w:val="left"/>
      <w:pPr>
        <w:ind w:left="1288" w:hanging="360"/>
      </w:pPr>
      <w:rPr>
        <w:rFonts w:hint="default"/>
      </w:rPr>
    </w:lvl>
    <w:lvl w:ilvl="1" w:tplc="240A0019">
      <w:start w:val="1"/>
      <w:numFmt w:val="lowerLetter"/>
      <w:lvlText w:val="%2."/>
      <w:lvlJc w:val="left"/>
      <w:pPr>
        <w:ind w:left="2008" w:hanging="360"/>
      </w:pPr>
    </w:lvl>
    <w:lvl w:ilvl="2" w:tplc="240A001B" w:tentative="1">
      <w:start w:val="1"/>
      <w:numFmt w:val="lowerRoman"/>
      <w:lvlText w:val="%3."/>
      <w:lvlJc w:val="right"/>
      <w:pPr>
        <w:ind w:left="2728" w:hanging="180"/>
      </w:pPr>
    </w:lvl>
    <w:lvl w:ilvl="3" w:tplc="240A000F" w:tentative="1">
      <w:start w:val="1"/>
      <w:numFmt w:val="decimal"/>
      <w:lvlText w:val="%4."/>
      <w:lvlJc w:val="left"/>
      <w:pPr>
        <w:ind w:left="3448" w:hanging="360"/>
      </w:pPr>
    </w:lvl>
    <w:lvl w:ilvl="4" w:tplc="240A0019" w:tentative="1">
      <w:start w:val="1"/>
      <w:numFmt w:val="lowerLetter"/>
      <w:lvlText w:val="%5."/>
      <w:lvlJc w:val="left"/>
      <w:pPr>
        <w:ind w:left="4168" w:hanging="360"/>
      </w:pPr>
    </w:lvl>
    <w:lvl w:ilvl="5" w:tplc="240A001B" w:tentative="1">
      <w:start w:val="1"/>
      <w:numFmt w:val="lowerRoman"/>
      <w:lvlText w:val="%6."/>
      <w:lvlJc w:val="right"/>
      <w:pPr>
        <w:ind w:left="4888" w:hanging="180"/>
      </w:pPr>
    </w:lvl>
    <w:lvl w:ilvl="6" w:tplc="240A000F" w:tentative="1">
      <w:start w:val="1"/>
      <w:numFmt w:val="decimal"/>
      <w:lvlText w:val="%7."/>
      <w:lvlJc w:val="left"/>
      <w:pPr>
        <w:ind w:left="5608" w:hanging="360"/>
      </w:pPr>
    </w:lvl>
    <w:lvl w:ilvl="7" w:tplc="240A0019" w:tentative="1">
      <w:start w:val="1"/>
      <w:numFmt w:val="lowerLetter"/>
      <w:lvlText w:val="%8."/>
      <w:lvlJc w:val="left"/>
      <w:pPr>
        <w:ind w:left="6328" w:hanging="360"/>
      </w:pPr>
    </w:lvl>
    <w:lvl w:ilvl="8" w:tplc="240A001B" w:tentative="1">
      <w:start w:val="1"/>
      <w:numFmt w:val="lowerRoman"/>
      <w:lvlText w:val="%9."/>
      <w:lvlJc w:val="right"/>
      <w:pPr>
        <w:ind w:left="7048" w:hanging="180"/>
      </w:pPr>
    </w:lvl>
  </w:abstractNum>
  <w:num w:numId="1" w16cid:durableId="751240010">
    <w:abstractNumId w:val="1"/>
  </w:num>
  <w:num w:numId="2" w16cid:durableId="952782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686"/>
    <w:rsid w:val="000C2686"/>
    <w:rsid w:val="000F35E3"/>
    <w:rsid w:val="0010340C"/>
    <w:rsid w:val="00110B9B"/>
    <w:rsid w:val="00110F1D"/>
    <w:rsid w:val="00117AEF"/>
    <w:rsid w:val="00144DDA"/>
    <w:rsid w:val="001D271A"/>
    <w:rsid w:val="001D5A89"/>
    <w:rsid w:val="002379A5"/>
    <w:rsid w:val="002E5A29"/>
    <w:rsid w:val="002E61A2"/>
    <w:rsid w:val="002E76A8"/>
    <w:rsid w:val="003267D9"/>
    <w:rsid w:val="00344E46"/>
    <w:rsid w:val="003776DB"/>
    <w:rsid w:val="003D550C"/>
    <w:rsid w:val="00400798"/>
    <w:rsid w:val="00444B8A"/>
    <w:rsid w:val="00532FA4"/>
    <w:rsid w:val="005A73F8"/>
    <w:rsid w:val="005C2016"/>
    <w:rsid w:val="00636B29"/>
    <w:rsid w:val="00670B69"/>
    <w:rsid w:val="007A4B42"/>
    <w:rsid w:val="00806886"/>
    <w:rsid w:val="008A418B"/>
    <w:rsid w:val="008B14B2"/>
    <w:rsid w:val="009258E5"/>
    <w:rsid w:val="009D0F3B"/>
    <w:rsid w:val="009F2608"/>
    <w:rsid w:val="00A51FF6"/>
    <w:rsid w:val="00A730D5"/>
    <w:rsid w:val="00A765BE"/>
    <w:rsid w:val="00B20A50"/>
    <w:rsid w:val="00B5279A"/>
    <w:rsid w:val="00BA28B1"/>
    <w:rsid w:val="00C11718"/>
    <w:rsid w:val="00CF3329"/>
    <w:rsid w:val="00D33D60"/>
    <w:rsid w:val="00D41720"/>
    <w:rsid w:val="00DB1E37"/>
    <w:rsid w:val="00DF7110"/>
    <w:rsid w:val="00EB3B0B"/>
    <w:rsid w:val="00F301FF"/>
    <w:rsid w:val="00FA1A31"/>
    <w:rsid w:val="00FB19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71831"/>
  <w15:chartTrackingRefBased/>
  <w15:docId w15:val="{E268AC01-E14B-4074-B7E0-351251F3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686"/>
    <w:pPr>
      <w:spacing w:after="200" w:line="276" w:lineRule="auto"/>
    </w:pPr>
    <w:rPr>
      <w:rFonts w:ascii="Calibri" w:eastAsia="Calibri" w:hAnsi="Calibri" w:cs="Times New Roman"/>
      <w:kern w:val="0"/>
      <w:sz w:val="22"/>
      <w:szCs w:val="22"/>
      <w:lang w:val="es-ES"/>
      <w14:ligatures w14:val="none"/>
    </w:rPr>
  </w:style>
  <w:style w:type="paragraph" w:styleId="Ttulo1">
    <w:name w:val="heading 1"/>
    <w:basedOn w:val="Normal"/>
    <w:next w:val="Normal"/>
    <w:link w:val="Ttulo1Car"/>
    <w:uiPriority w:val="9"/>
    <w:qFormat/>
    <w:rsid w:val="000C26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C26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C268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C268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C268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C268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C268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C268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C268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268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C268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C268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C268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C268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C268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C268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C268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C2686"/>
    <w:rPr>
      <w:rFonts w:eastAsiaTheme="majorEastAsia" w:cstheme="majorBidi"/>
      <w:color w:val="272727" w:themeColor="text1" w:themeTint="D8"/>
    </w:rPr>
  </w:style>
  <w:style w:type="paragraph" w:styleId="Ttulo">
    <w:name w:val="Title"/>
    <w:basedOn w:val="Normal"/>
    <w:next w:val="Normal"/>
    <w:link w:val="TtuloCar"/>
    <w:uiPriority w:val="10"/>
    <w:qFormat/>
    <w:rsid w:val="000C26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C268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C268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C268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C2686"/>
    <w:pPr>
      <w:spacing w:before="160"/>
      <w:jc w:val="center"/>
    </w:pPr>
    <w:rPr>
      <w:i/>
      <w:iCs/>
      <w:color w:val="404040" w:themeColor="text1" w:themeTint="BF"/>
    </w:rPr>
  </w:style>
  <w:style w:type="character" w:customStyle="1" w:styleId="CitaCar">
    <w:name w:val="Cita Car"/>
    <w:basedOn w:val="Fuentedeprrafopredeter"/>
    <w:link w:val="Cita"/>
    <w:uiPriority w:val="29"/>
    <w:rsid w:val="000C2686"/>
    <w:rPr>
      <w:i/>
      <w:iCs/>
      <w:color w:val="404040" w:themeColor="text1" w:themeTint="BF"/>
    </w:rPr>
  </w:style>
  <w:style w:type="paragraph" w:styleId="Prrafodelista">
    <w:name w:val="List Paragraph"/>
    <w:basedOn w:val="Normal"/>
    <w:uiPriority w:val="34"/>
    <w:qFormat/>
    <w:rsid w:val="000C2686"/>
    <w:pPr>
      <w:ind w:left="720"/>
      <w:contextualSpacing/>
    </w:pPr>
  </w:style>
  <w:style w:type="character" w:styleId="nfasisintenso">
    <w:name w:val="Intense Emphasis"/>
    <w:basedOn w:val="Fuentedeprrafopredeter"/>
    <w:uiPriority w:val="21"/>
    <w:qFormat/>
    <w:rsid w:val="000C2686"/>
    <w:rPr>
      <w:i/>
      <w:iCs/>
      <w:color w:val="0F4761" w:themeColor="accent1" w:themeShade="BF"/>
    </w:rPr>
  </w:style>
  <w:style w:type="paragraph" w:styleId="Citadestacada">
    <w:name w:val="Intense Quote"/>
    <w:basedOn w:val="Normal"/>
    <w:next w:val="Normal"/>
    <w:link w:val="CitadestacadaCar"/>
    <w:uiPriority w:val="30"/>
    <w:qFormat/>
    <w:rsid w:val="000C26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C2686"/>
    <w:rPr>
      <w:i/>
      <w:iCs/>
      <w:color w:val="0F4761" w:themeColor="accent1" w:themeShade="BF"/>
    </w:rPr>
  </w:style>
  <w:style w:type="character" w:styleId="Referenciaintensa">
    <w:name w:val="Intense Reference"/>
    <w:basedOn w:val="Fuentedeprrafopredeter"/>
    <w:uiPriority w:val="32"/>
    <w:qFormat/>
    <w:rsid w:val="000C2686"/>
    <w:rPr>
      <w:b/>
      <w:bCs/>
      <w:smallCaps/>
      <w:color w:val="0F4761" w:themeColor="accent1" w:themeShade="BF"/>
      <w:spacing w:val="5"/>
    </w:rPr>
  </w:style>
  <w:style w:type="paragraph" w:styleId="Encabezado">
    <w:name w:val="header"/>
    <w:basedOn w:val="Normal"/>
    <w:link w:val="EncabezadoCar"/>
    <w:uiPriority w:val="99"/>
    <w:unhideWhenUsed/>
    <w:rsid w:val="000C2686"/>
    <w:pPr>
      <w:tabs>
        <w:tab w:val="center" w:pos="4252"/>
        <w:tab w:val="right" w:pos="8504"/>
      </w:tabs>
    </w:pPr>
  </w:style>
  <w:style w:type="character" w:customStyle="1" w:styleId="EncabezadoCar">
    <w:name w:val="Encabezado Car"/>
    <w:basedOn w:val="Fuentedeprrafopredeter"/>
    <w:link w:val="Encabezado"/>
    <w:uiPriority w:val="99"/>
    <w:rsid w:val="000C2686"/>
    <w:rPr>
      <w:rFonts w:ascii="Calibri" w:eastAsia="Calibri" w:hAnsi="Calibri" w:cs="Times New Roman"/>
      <w:kern w:val="0"/>
      <w:sz w:val="22"/>
      <w:szCs w:val="22"/>
      <w:lang w:val="es-ES"/>
      <w14:ligatures w14:val="none"/>
    </w:rPr>
  </w:style>
  <w:style w:type="paragraph" w:styleId="Piedepgina">
    <w:name w:val="footer"/>
    <w:basedOn w:val="Normal"/>
    <w:link w:val="PiedepginaCar"/>
    <w:uiPriority w:val="99"/>
    <w:unhideWhenUsed/>
    <w:rsid w:val="000C2686"/>
    <w:pPr>
      <w:tabs>
        <w:tab w:val="center" w:pos="4252"/>
        <w:tab w:val="right" w:pos="8504"/>
      </w:tabs>
    </w:pPr>
  </w:style>
  <w:style w:type="character" w:customStyle="1" w:styleId="PiedepginaCar">
    <w:name w:val="Pie de página Car"/>
    <w:basedOn w:val="Fuentedeprrafopredeter"/>
    <w:link w:val="Piedepgina"/>
    <w:uiPriority w:val="99"/>
    <w:rsid w:val="000C2686"/>
    <w:rPr>
      <w:rFonts w:ascii="Calibri" w:eastAsia="Calibri" w:hAnsi="Calibri" w:cs="Times New Roman"/>
      <w:kern w:val="0"/>
      <w:sz w:val="22"/>
      <w:szCs w:val="22"/>
      <w:lang w:val="es-ES"/>
      <w14:ligatures w14:val="none"/>
    </w:rPr>
  </w:style>
  <w:style w:type="table" w:styleId="Tablaconcuadrcula">
    <w:name w:val="Table Grid"/>
    <w:basedOn w:val="Tablanormal"/>
    <w:uiPriority w:val="39"/>
    <w:rsid w:val="000C2686"/>
    <w:pPr>
      <w:spacing w:after="0" w:line="240" w:lineRule="auto"/>
    </w:pPr>
    <w:rPr>
      <w:rFonts w:ascii="Calibri" w:eastAsia="Calibri" w:hAnsi="Calibri" w:cs="Times New Roman"/>
      <w:kern w:val="0"/>
      <w:sz w:val="20"/>
      <w:szCs w:val="20"/>
      <w:lang w:eastAsia="es-CO"/>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0C2686"/>
    <w:pPr>
      <w:spacing w:after="0" w:line="240" w:lineRule="auto"/>
    </w:pPr>
    <w:rPr>
      <w:rFonts w:ascii="Calibri" w:eastAsia="Calibri" w:hAnsi="Calibri" w:cs="Times New Roman"/>
      <w:kern w:val="0"/>
      <w:sz w:val="22"/>
      <w:szCs w:val="22"/>
      <w:lang w:val="es-ES"/>
      <w14:ligatures w14:val="none"/>
    </w:rPr>
  </w:style>
  <w:style w:type="character" w:customStyle="1" w:styleId="SinespaciadoCar">
    <w:name w:val="Sin espaciado Car"/>
    <w:link w:val="Sinespaciado"/>
    <w:uiPriority w:val="1"/>
    <w:locked/>
    <w:rsid w:val="000C2686"/>
    <w:rPr>
      <w:rFonts w:ascii="Calibri" w:eastAsia="Calibri" w:hAnsi="Calibri" w:cs="Times New Roman"/>
      <w:kern w:val="0"/>
      <w:sz w:val="22"/>
      <w:szCs w:val="22"/>
      <w:lang w:val="es-ES"/>
      <w14:ligatures w14:val="none"/>
    </w:rPr>
  </w:style>
  <w:style w:type="paragraph" w:customStyle="1" w:styleId="Sinespaciado1">
    <w:name w:val="Sin espaciado1"/>
    <w:uiPriority w:val="99"/>
    <w:qFormat/>
    <w:rsid w:val="000C2686"/>
    <w:pPr>
      <w:spacing w:after="0" w:line="240" w:lineRule="auto"/>
    </w:pPr>
    <w:rPr>
      <w:rFonts w:ascii="Calibri" w:eastAsia="Times New Roman" w:hAnsi="Calibri" w:cs="Calibri"/>
      <w:kern w:val="0"/>
      <w:sz w:val="22"/>
      <w:szCs w:val="22"/>
      <w:lang w:val="es-ES"/>
      <w14:ligatures w14:val="none"/>
    </w:rPr>
  </w:style>
  <w:style w:type="paragraph" w:styleId="Textoindependiente">
    <w:name w:val="Body Text"/>
    <w:basedOn w:val="Normal"/>
    <w:link w:val="TextoindependienteCar"/>
    <w:rsid w:val="001D271A"/>
    <w:pPr>
      <w:spacing w:after="0" w:line="240" w:lineRule="auto"/>
      <w:jc w:val="both"/>
    </w:pPr>
    <w:rPr>
      <w:rFonts w:ascii="Arial" w:eastAsia="Times New Roman" w:hAnsi="Arial"/>
      <w:sz w:val="24"/>
      <w:szCs w:val="24"/>
      <w:lang w:val="x-none" w:eastAsia="es-ES"/>
    </w:rPr>
  </w:style>
  <w:style w:type="character" w:customStyle="1" w:styleId="TextoindependienteCar">
    <w:name w:val="Texto independiente Car"/>
    <w:basedOn w:val="Fuentedeprrafopredeter"/>
    <w:link w:val="Textoindependiente"/>
    <w:rsid w:val="001D271A"/>
    <w:rPr>
      <w:rFonts w:ascii="Arial" w:eastAsia="Times New Roman" w:hAnsi="Arial" w:cs="Times New Roman"/>
      <w:kern w:val="0"/>
      <w:lang w:val="x-none" w:eastAsia="es-ES"/>
      <w14:ligatures w14:val="none"/>
    </w:rPr>
  </w:style>
  <w:style w:type="paragraph" w:styleId="NormalWeb">
    <w:name w:val="Normal (Web)"/>
    <w:basedOn w:val="Normal"/>
    <w:uiPriority w:val="99"/>
    <w:unhideWhenUsed/>
    <w:rsid w:val="001D271A"/>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Hipervnculo">
    <w:name w:val="Hyperlink"/>
    <w:basedOn w:val="Fuentedeprrafopredeter"/>
    <w:uiPriority w:val="99"/>
    <w:semiHidden/>
    <w:unhideWhenUsed/>
    <w:rsid w:val="001D271A"/>
    <w:rPr>
      <w:color w:val="0000FF"/>
      <w:u w:val="single"/>
    </w:rPr>
  </w:style>
  <w:style w:type="character" w:customStyle="1" w:styleId="apple-converted-space">
    <w:name w:val="apple-converted-space"/>
    <w:basedOn w:val="Fuentedeprrafopredeter"/>
    <w:rsid w:val="001D2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lcaldiabogota.gov.co/sisjur/normas/Norma1.jsp?i=61933"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cretariasenado.gov.co/senado/basedoc/ley_1607_2012.htm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icbf.gov.co/cargues/avance/docs/resolucion_icbf_0384_2008_pr001.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E53ECAE74D1C14480A22B963F5F34BE" ma:contentTypeVersion="18" ma:contentTypeDescription="Crear nuevo documento." ma:contentTypeScope="" ma:versionID="0babfb63103132a50790170903088182">
  <xsd:schema xmlns:xsd="http://www.w3.org/2001/XMLSchema" xmlns:xs="http://www.w3.org/2001/XMLSchema" xmlns:p="http://schemas.microsoft.com/office/2006/metadata/properties" xmlns:ns2="b1350fd5-db96-46fa-87dd-50d37db27696" xmlns:ns3="f591d60a-2ca2-4f72-bf37-5f6cc3d2c449" targetNamespace="http://schemas.microsoft.com/office/2006/metadata/properties" ma:root="true" ma:fieldsID="39abd1a81ce6c5122b0db756c34ad745" ns2:_="" ns3:_="">
    <xsd:import namespace="b1350fd5-db96-46fa-87dd-50d37db27696"/>
    <xsd:import namespace="f591d60a-2ca2-4f72-bf37-5f6cc3d2c4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50fd5-db96-46fa-87dd-50d37db27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91d60a-2ca2-4f72-bf37-5f6cc3d2c449"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0e35cc8-e9e2-414a-b1f7-d83e465e3d54}" ma:internalName="TaxCatchAll" ma:showField="CatchAllData" ma:web="f591d60a-2ca2-4f72-bf37-5f6cc3d2c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591d60a-2ca2-4f72-bf37-5f6cc3d2c449" xsi:nil="true"/>
    <lcf76f155ced4ddcb4097134ff3c332f xmlns="b1350fd5-db96-46fa-87dd-50d37db276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D81FB5-486A-4425-9ED9-A2478BEC22DD}">
  <ds:schemaRefs>
    <ds:schemaRef ds:uri="http://schemas.microsoft.com/sharepoint/v3/contenttype/forms"/>
  </ds:schemaRefs>
</ds:datastoreItem>
</file>

<file path=customXml/itemProps2.xml><?xml version="1.0" encoding="utf-8"?>
<ds:datastoreItem xmlns:ds="http://schemas.openxmlformats.org/officeDocument/2006/customXml" ds:itemID="{A71DDF14-92FC-46F2-8A2C-1FA2D4C14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50fd5-db96-46fa-87dd-50d37db27696"/>
    <ds:schemaRef ds:uri="f591d60a-2ca2-4f72-bf37-5f6cc3d2c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ED330-017D-4D45-B43D-31BBA3CD832F}">
  <ds:schemaRefs>
    <ds:schemaRef ds:uri="http://schemas.microsoft.com/office/2006/metadata/properties"/>
    <ds:schemaRef ds:uri="http://schemas.microsoft.com/office/infopath/2007/PartnerControls"/>
    <ds:schemaRef ds:uri="f591d60a-2ca2-4f72-bf37-5f6cc3d2c449"/>
    <ds:schemaRef ds:uri="b1350fd5-db96-46fa-87dd-50d37db27696"/>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2520</Words>
  <Characters>13862</Characters>
  <Application>Microsoft Office Word</Application>
  <DocSecurity>0</DocSecurity>
  <Lines>115</Lines>
  <Paragraphs>32</Paragraphs>
  <ScaleCrop>false</ScaleCrop>
  <Company/>
  <LinksUpToDate>false</LinksUpToDate>
  <CharactersWithSpaces>16350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Jessica Guerra Urbina</dc:creator>
  <cp:keywords/>
  <dc:description/>
  <cp:lastModifiedBy>Diana Tirado Alarcón</cp:lastModifiedBy>
  <cp:revision>19</cp:revision>
  <dcterms:created xsi:type="dcterms:W3CDTF">2025-08-07T04:12:00Z</dcterms:created>
  <dcterms:modified xsi:type="dcterms:W3CDTF">2026-03-03T19:14:00Z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0x0101003E53ECAE74D1C14480A22B963F5F34BE</vt:lpwstr>
  </property>
</Properties>
</file>